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5BB67" w14:textId="61E86CD7" w:rsidR="0074132E" w:rsidRDefault="006641BA">
      <w:r>
        <w:rPr>
          <w:noProof/>
        </w:rPr>
        <mc:AlternateContent>
          <mc:Choice Requires="wps">
            <w:drawing>
              <wp:anchor distT="0" distB="0" distL="114300" distR="114300" simplePos="0" relativeHeight="251666432" behindDoc="0" locked="0" layoutInCell="0" hidden="0" allowOverlap="1" wp14:anchorId="282334BA" wp14:editId="2CA4518B">
                <wp:simplePos x="0" y="0"/>
                <wp:positionH relativeFrom="margin">
                  <wp:posOffset>65405</wp:posOffset>
                </wp:positionH>
                <wp:positionV relativeFrom="paragraph">
                  <wp:posOffset>-68580</wp:posOffset>
                </wp:positionV>
                <wp:extent cx="6581775" cy="469900"/>
                <wp:effectExtent l="0" t="0" r="28575" b="25400"/>
                <wp:wrapNone/>
                <wp:docPr id="12" name="Rectangle 12"/>
                <wp:cNvGraphicFramePr/>
                <a:graphic xmlns:a="http://schemas.openxmlformats.org/drawingml/2006/main">
                  <a:graphicData uri="http://schemas.microsoft.com/office/word/2010/wordprocessingShape">
                    <wps:wsp>
                      <wps:cNvSpPr/>
                      <wps:spPr>
                        <a:xfrm>
                          <a:off x="0" y="0"/>
                          <a:ext cx="6581775" cy="469900"/>
                        </a:xfrm>
                        <a:prstGeom prst="rect">
                          <a:avLst/>
                        </a:prstGeom>
                        <a:noFill/>
                        <a:ln w="25400" cap="flat" cmpd="sng">
                          <a:solidFill>
                            <a:srgbClr val="D8D8D8"/>
                          </a:solidFill>
                          <a:prstDash val="solid"/>
                          <a:round/>
                          <a:headEnd type="none" w="med" len="med"/>
                          <a:tailEnd type="none" w="med" len="med"/>
                        </a:ln>
                      </wps:spPr>
                      <wps:txbx>
                        <w:txbxContent>
                          <w:p w14:paraId="6E101A5F" w14:textId="77777777" w:rsidR="006641BA" w:rsidRDefault="006641BA" w:rsidP="006641BA">
                            <w:pPr>
                              <w:spacing w:after="0"/>
                              <w:jc w:val="center"/>
                              <w:textDirection w:val="btLr"/>
                            </w:pPr>
                            <w:r>
                              <w:rPr>
                                <w:sz w:val="20"/>
                              </w:rPr>
                              <w:t>The following resources are associated:</w:t>
                            </w:r>
                          </w:p>
                          <w:p w14:paraId="7AD0B3CE" w14:textId="77777777" w:rsidR="006641BA" w:rsidRDefault="006641BA" w:rsidP="006641BA">
                            <w:pPr>
                              <w:spacing w:after="0"/>
                              <w:jc w:val="center"/>
                              <w:textDirection w:val="btLr"/>
                            </w:pPr>
                            <w:r>
                              <w:rPr>
                                <w:sz w:val="20"/>
                              </w:rPr>
                              <w:t>‘Opening and labelling data in SAS’, ‘Checking normality in SAS’ and the dataset ’Birthweight’</w:t>
                            </w:r>
                          </w:p>
                        </w:txbxContent>
                      </wps:txbx>
                      <wps:bodyPr wrap="square" lIns="91425" tIns="45700" rIns="91425" bIns="45700" anchor="t" anchorCtr="0"/>
                    </wps:wsp>
                  </a:graphicData>
                </a:graphic>
                <wp14:sizeRelH relativeFrom="margin">
                  <wp14:pctWidth>0</wp14:pctWidth>
                </wp14:sizeRelH>
              </wp:anchor>
            </w:drawing>
          </mc:Choice>
          <mc:Fallback>
            <w:pict>
              <v:rect id="Rectangle 12" o:spid="_x0000_s1026" style="position:absolute;margin-left:5.15pt;margin-top:-5.4pt;width:518.25pt;height:37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" o:allowincell="f" filled="f" strokecolor="#d8d8d8" strokeweight="2pt">
                <v:stroke joinstyle="round"/>
                <v:textbox inset="2.53958mm,1.2694mm,2.53958mm,1.2694mm">
                  <w:txbxContent>
                    <w:p w14:paraId="6E101A5F" w14:textId="77777777" w:rsidR="006641BA" w:rsidRDefault="006641BA" w:rsidP="006641BA">
                      <w:pPr>
                        <w:spacing w:after="0"/>
                        <w:jc w:val="center"/>
                        <w:textDirection w:val="btLr"/>
                      </w:pPr>
                      <w:r>
                        <w:rPr>
                          <w:sz w:val="20"/>
                        </w:rPr>
                        <w:t>The following resources are associated:</w:t>
                      </w:r>
                    </w:p>
                    <w:p w14:paraId="7AD0B3CE" w14:textId="77777777" w:rsidR="006641BA" w:rsidRDefault="006641BA" w:rsidP="006641BA">
                      <w:pPr>
                        <w:spacing w:after="0"/>
                        <w:jc w:val="center"/>
                        <w:textDirection w:val="btLr"/>
                      </w:pPr>
                      <w:r>
                        <w:rPr>
                          <w:sz w:val="20"/>
                        </w:rPr>
                        <w:t>‘Opening and labelling data in SAS’, ‘Checking normality in SAS’ and the dataset ’Birthweight’</w:t>
                      </w:r>
                    </w:p>
                  </w:txbxContent>
                </v:textbox>
                <w10:wrap anchorx="margin"/>
              </v:rect>
            </w:pict>
          </mc:Fallback>
        </mc:AlternateContent>
      </w:r>
    </w:p>
    <w:p w14:paraId="64031E2E" w14:textId="77777777" w:rsidR="0074132E" w:rsidRPr="0074132E" w:rsidRDefault="0074132E" w:rsidP="0074132E"/>
    <w:p w14:paraId="66A9BAA7" w14:textId="1C068DE6" w:rsidR="0074132E" w:rsidRPr="006641BA" w:rsidRDefault="0074132E" w:rsidP="0074132E">
      <w:pPr>
        <w:rPr>
          <w:sz w:val="44"/>
          <w:szCs w:val="44"/>
        </w:rPr>
      </w:pPr>
      <w:r w:rsidRPr="006641BA">
        <w:rPr>
          <w:b/>
          <w:sz w:val="44"/>
          <w:szCs w:val="44"/>
        </w:rPr>
        <w:t xml:space="preserve">Independent t-test </w:t>
      </w:r>
      <w:r w:rsidR="00F54E26">
        <w:rPr>
          <w:b/>
          <w:sz w:val="44"/>
          <w:szCs w:val="44"/>
        </w:rPr>
        <w:t xml:space="preserve">and Wilcoxon rank sum </w:t>
      </w:r>
      <w:r w:rsidRPr="006641BA">
        <w:rPr>
          <w:b/>
          <w:sz w:val="44"/>
          <w:szCs w:val="44"/>
        </w:rPr>
        <w:t xml:space="preserve">in </w:t>
      </w:r>
      <w:r w:rsidR="00C57313" w:rsidRPr="006641BA">
        <w:rPr>
          <w:b/>
          <w:sz w:val="44"/>
          <w:szCs w:val="44"/>
        </w:rPr>
        <w:t>SAS</w:t>
      </w:r>
    </w:p>
    <w:p w14:paraId="186A80BF" w14:textId="7E9980A0" w:rsidR="0074132E" w:rsidRDefault="0074132E" w:rsidP="0074132E">
      <w:pPr>
        <w:spacing w:before="120"/>
      </w:pPr>
      <w:r>
        <w:rPr>
          <w:b/>
          <w:sz w:val="24"/>
          <w:szCs w:val="24"/>
        </w:rPr>
        <w:t xml:space="preserve">Dependent variable: </w:t>
      </w:r>
      <w:r>
        <w:rPr>
          <w:sz w:val="24"/>
          <w:szCs w:val="24"/>
        </w:rPr>
        <w:t xml:space="preserve">Continuous (scale) </w:t>
      </w:r>
    </w:p>
    <w:p w14:paraId="48D9DE54" w14:textId="77777777" w:rsidR="0074132E" w:rsidRDefault="0074132E" w:rsidP="0074132E">
      <w:pPr>
        <w:spacing w:before="120"/>
      </w:pPr>
      <w:r>
        <w:rPr>
          <w:b/>
          <w:sz w:val="24"/>
          <w:szCs w:val="24"/>
        </w:rPr>
        <w:t>Independent variable</w:t>
      </w:r>
      <w:r>
        <w:rPr>
          <w:sz w:val="24"/>
          <w:szCs w:val="24"/>
        </w:rPr>
        <w:t>: Binary (2 independent groups)</w:t>
      </w:r>
    </w:p>
    <w:p w14:paraId="6933062B" w14:textId="77777777" w:rsidR="0074132E" w:rsidRDefault="0074132E" w:rsidP="0074132E">
      <w:pPr>
        <w:spacing w:before="120"/>
        <w:rPr>
          <w:sz w:val="24"/>
          <w:szCs w:val="24"/>
        </w:rPr>
      </w:pPr>
      <w:r>
        <w:rPr>
          <w:b/>
          <w:sz w:val="24"/>
          <w:szCs w:val="24"/>
        </w:rPr>
        <w:t xml:space="preserve">Common Applications: </w:t>
      </w:r>
      <w:r>
        <w:rPr>
          <w:sz w:val="24"/>
          <w:szCs w:val="24"/>
        </w:rPr>
        <w:t>Comparing means of data from two unrelated groups on the same continuous, dependent variable; for example, you could use an independent t-test to test whether first year graduate salaries differed based on gender or whether there is a difference in test anxiety based on educational level which has two groups: "undergraduates" and "postgraduates".</w:t>
      </w:r>
    </w:p>
    <w:p w14:paraId="65808EAA" w14:textId="77777777" w:rsidR="0074132E" w:rsidRDefault="0074132E" w:rsidP="0074132E">
      <w:pPr>
        <w:spacing w:before="120" w:after="0"/>
      </w:pPr>
      <w:r>
        <w:rPr>
          <w:b/>
          <w:sz w:val="24"/>
          <w:szCs w:val="24"/>
        </w:rPr>
        <w:t>Data:</w:t>
      </w:r>
      <w:r>
        <w:rPr>
          <w:sz w:val="24"/>
          <w:szCs w:val="24"/>
        </w:rPr>
        <w:t xml:space="preserve"> The data set ‘</w:t>
      </w:r>
      <w:r w:rsidRPr="000E0801">
        <w:rPr>
          <w:i/>
          <w:sz w:val="24"/>
          <w:szCs w:val="24"/>
        </w:rPr>
        <w:t>Birthweight_reduced’</w:t>
      </w:r>
      <w:r>
        <w:rPr>
          <w:sz w:val="24"/>
          <w:szCs w:val="24"/>
        </w:rPr>
        <w:t xml:space="preserve"> contains details of 42 babies and their parents at birth. The research question is whether the mother smoking influences the birthweight of a baby, so the dependant variable is Birth weight (lbs) and the independent variable is whether the mother smokes (smoker).</w:t>
      </w:r>
    </w:p>
    <w:p w14:paraId="0FEDF0F1" w14:textId="5D845F54" w:rsidR="0074132E" w:rsidRDefault="008930C9" w:rsidP="0074132E">
      <w:pPr>
        <w:spacing w:before="120"/>
      </w:pPr>
      <w:r>
        <w:rPr>
          <w:noProof/>
        </w:rPr>
        <mc:AlternateContent>
          <mc:Choice Requires="wps">
            <w:drawing>
              <wp:anchor distT="0" distB="0" distL="114300" distR="114300" simplePos="0" relativeHeight="251661312" behindDoc="0" locked="0" layoutInCell="1" allowOverlap="1" wp14:anchorId="68212A8D" wp14:editId="07A3718E">
                <wp:simplePos x="0" y="0"/>
                <wp:positionH relativeFrom="margin">
                  <wp:posOffset>4191990</wp:posOffset>
                </wp:positionH>
                <wp:positionV relativeFrom="paragraph">
                  <wp:posOffset>128080</wp:posOffset>
                </wp:positionV>
                <wp:extent cx="1438275" cy="558141"/>
                <wp:effectExtent l="0" t="0" r="28575" b="13970"/>
                <wp:wrapNone/>
                <wp:docPr id="15" name="Text Box 15"/>
                <wp:cNvGraphicFramePr/>
                <a:graphic xmlns:a="http://schemas.openxmlformats.org/drawingml/2006/main">
                  <a:graphicData uri="http://schemas.microsoft.com/office/word/2010/wordprocessingShape">
                    <wps:wsp>
                      <wps:cNvSpPr txBox="1"/>
                      <wps:spPr>
                        <a:xfrm>
                          <a:off x="0" y="0"/>
                          <a:ext cx="1438275" cy="558141"/>
                        </a:xfrm>
                        <a:prstGeom prst="rect">
                          <a:avLst/>
                        </a:prstGeom>
                        <a:solidFill>
                          <a:schemeClr val="lt1"/>
                        </a:solidFill>
                        <a:ln w="6350">
                          <a:solidFill>
                            <a:prstClr val="black"/>
                          </a:solidFill>
                        </a:ln>
                      </wps:spPr>
                      <wps:txbx>
                        <w:txbxContent>
                          <w:p w14:paraId="2821BBE2" w14:textId="77777777" w:rsidR="00046E2E" w:rsidRDefault="00046E2E">
                            <w:r>
                              <w:t>0 = Non-smoker</w:t>
                            </w:r>
                          </w:p>
                          <w:p w14:paraId="3131A54B" w14:textId="77777777" w:rsidR="00046E2E" w:rsidRDefault="00046E2E">
                            <w:r>
                              <w:t>1 = Smoker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30.1pt;margin-top:10.1pt;width:113.25pt;height:4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" fillcolor="white [3201]" strokeweight=".5pt">
                <v:textbox>
                  <w:txbxContent>
                    <w:p w14:paraId="2821BBE2" w14:textId="77777777" w:rsidR="00046E2E" w:rsidRDefault="00046E2E">
                      <w:r>
                        <w:t>0 = Non-smoker</w:t>
                      </w:r>
                    </w:p>
                    <w:p w14:paraId="3131A54B" w14:textId="77777777" w:rsidR="00046E2E" w:rsidRDefault="00046E2E">
                      <w:r>
                        <w:t>1 = Smoker</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889BFE6" wp14:editId="1DBA6B03">
                <wp:simplePos x="0" y="0"/>
                <wp:positionH relativeFrom="column">
                  <wp:posOffset>2240214</wp:posOffset>
                </wp:positionH>
                <wp:positionV relativeFrom="paragraph">
                  <wp:posOffset>364547</wp:posOffset>
                </wp:positionV>
                <wp:extent cx="2162175" cy="45719"/>
                <wp:effectExtent l="19050" t="76200" r="28575" b="50165"/>
                <wp:wrapNone/>
                <wp:docPr id="13" name="Straight Arrow Connector 13"/>
                <wp:cNvGraphicFramePr/>
                <a:graphic xmlns:a="http://schemas.openxmlformats.org/drawingml/2006/main">
                  <a:graphicData uri="http://schemas.microsoft.com/office/word/2010/wordprocessingShape">
                    <wps:wsp>
                      <wps:cNvCnPr/>
                      <wps:spPr>
                        <a:xfrm flipH="1" flipV="1">
                          <a:off x="0" y="0"/>
                          <a:ext cx="2162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D9E806" id="_x0000_t32" coordsize="21600,21600" o:spt="32" o:oned="t" path="m,l21600,21600e" filled="f">
                <v:path arrowok="t" fillok="f" o:connecttype="none"/>
                <o:lock v:ext="edit" shapetype="t"/>
              </v:shapetype>
              <v:shape id="Straight Arrow Connector 13" o:spid="_x0000_s1026" type="#_x0000_t32" style="position:absolute;margin-left:176.4pt;margin-top:28.7pt;width:170.25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" strokecolor="#4472c4 [3204]" strokeweight=".5pt">
                <v:stroke endarrow="block" joinstyle="miter"/>
              </v:shape>
            </w:pict>
          </mc:Fallback>
        </mc:AlternateContent>
      </w:r>
      <w:r w:rsidR="0082001E">
        <w:rPr>
          <w:noProof/>
        </w:rPr>
        <w:drawing>
          <wp:inline distT="0" distB="0" distL="0" distR="0" wp14:anchorId="7243E002" wp14:editId="20FB56E1">
            <wp:extent cx="3838575" cy="783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7344" cy="785561"/>
                    </a:xfrm>
                    <a:prstGeom prst="rect">
                      <a:avLst/>
                    </a:prstGeom>
                  </pic:spPr>
                </pic:pic>
              </a:graphicData>
            </a:graphic>
          </wp:inline>
        </w:drawing>
      </w:r>
    </w:p>
    <w:p w14:paraId="22BA5A89" w14:textId="77777777" w:rsidR="006641BA" w:rsidRPr="00484F10" w:rsidRDefault="006641BA" w:rsidP="006641BA">
      <w:pPr>
        <w:tabs>
          <w:tab w:val="left" w:pos="3540"/>
        </w:tabs>
        <w:rPr>
          <w:sz w:val="24"/>
          <w:szCs w:val="24"/>
        </w:rPr>
      </w:pPr>
      <w:r w:rsidRPr="00484F10">
        <w:rPr>
          <w:sz w:val="24"/>
          <w:szCs w:val="24"/>
        </w:rPr>
        <w:t>Import the Birthweight dataset into SAS (see ‘</w:t>
      </w:r>
      <w:r w:rsidRPr="00484F10">
        <w:rPr>
          <w:i/>
          <w:sz w:val="24"/>
          <w:szCs w:val="24"/>
        </w:rPr>
        <w:t>Opening and labelling data’</w:t>
      </w:r>
      <w:r w:rsidRPr="00484F10">
        <w:rPr>
          <w:sz w:val="24"/>
          <w:szCs w:val="24"/>
        </w:rPr>
        <w:t xml:space="preserve"> sheet).  It is helpful to give the folder where the data is stored a short name e.g. here it is referred to as </w:t>
      </w:r>
      <w:proofErr w:type="spellStart"/>
      <w:r w:rsidRPr="00484F10">
        <w:rPr>
          <w:sz w:val="24"/>
          <w:szCs w:val="24"/>
        </w:rPr>
        <w:t>dat</w:t>
      </w:r>
      <w:proofErr w:type="spellEnd"/>
      <w:r w:rsidRPr="00484F10">
        <w:rPr>
          <w:sz w:val="24"/>
          <w:szCs w:val="24"/>
        </w:rPr>
        <w:t xml:space="preserve">, using the </w:t>
      </w:r>
      <w:proofErr w:type="spellStart"/>
      <w:r w:rsidRPr="00484F10">
        <w:rPr>
          <w:rFonts w:ascii="Courier New" w:eastAsiaTheme="minorHAnsi" w:hAnsi="Courier New" w:cs="Courier New"/>
          <w:color w:val="0000FF"/>
          <w:sz w:val="24"/>
          <w:szCs w:val="24"/>
          <w:shd w:val="clear" w:color="auto" w:fill="FFFFFF"/>
          <w:lang w:eastAsia="en-US"/>
        </w:rPr>
        <w:t>libname</w:t>
      </w:r>
      <w:proofErr w:type="spellEnd"/>
      <w:r w:rsidRPr="00484F10">
        <w:rPr>
          <w:rFonts w:ascii="Courier New" w:eastAsiaTheme="minorHAnsi" w:hAnsi="Courier New" w:cs="Courier New"/>
          <w:sz w:val="24"/>
          <w:szCs w:val="24"/>
          <w:shd w:val="clear" w:color="auto" w:fill="FFFFFF"/>
          <w:lang w:eastAsia="en-US"/>
        </w:rPr>
        <w:t xml:space="preserve"> </w:t>
      </w:r>
      <w:r w:rsidRPr="00484F10">
        <w:rPr>
          <w:sz w:val="24"/>
          <w:szCs w:val="24"/>
        </w:rPr>
        <w:t xml:space="preserve">statement at the beginning of each program. </w:t>
      </w:r>
    </w:p>
    <w:p w14:paraId="622FF230" w14:textId="1FCDD0BB" w:rsidR="006641BA" w:rsidRPr="00484F10" w:rsidRDefault="006641BA" w:rsidP="006641BA">
      <w:pPr>
        <w:tabs>
          <w:tab w:val="left" w:pos="3540"/>
        </w:tabs>
        <w:rPr>
          <w:rFonts w:ascii="Courier New" w:eastAsiaTheme="minorHAnsi" w:hAnsi="Courier New" w:cs="Courier New"/>
          <w:b/>
          <w:bCs/>
          <w:color w:val="000080"/>
          <w:sz w:val="24"/>
          <w:szCs w:val="24"/>
          <w:shd w:val="clear" w:color="auto" w:fill="FFFFFF"/>
          <w:lang w:eastAsia="en-US"/>
        </w:rPr>
      </w:pPr>
      <w:proofErr w:type="spellStart"/>
      <w:proofErr w:type="gramStart"/>
      <w:r w:rsidRPr="00484F10">
        <w:rPr>
          <w:rFonts w:ascii="Courier New" w:eastAsiaTheme="minorHAnsi" w:hAnsi="Courier New" w:cs="Courier New"/>
          <w:color w:val="0000FF"/>
          <w:sz w:val="24"/>
          <w:szCs w:val="24"/>
          <w:shd w:val="clear" w:color="auto" w:fill="FFFFFF"/>
          <w:lang w:eastAsia="en-US"/>
        </w:rPr>
        <w:t>libname</w:t>
      </w:r>
      <w:proofErr w:type="spellEnd"/>
      <w:proofErr w:type="gramEnd"/>
      <w:r w:rsidRPr="00484F10">
        <w:rPr>
          <w:rFonts w:ascii="Courier New" w:eastAsiaTheme="minorHAnsi" w:hAnsi="Courier New" w:cs="Courier New"/>
          <w:sz w:val="24"/>
          <w:szCs w:val="24"/>
          <w:shd w:val="clear" w:color="auto" w:fill="FFFFFF"/>
          <w:lang w:eastAsia="en-US"/>
        </w:rPr>
        <w:t xml:space="preserve"> </w:t>
      </w:r>
      <w:proofErr w:type="spellStart"/>
      <w:r w:rsidRPr="00484F10">
        <w:rPr>
          <w:rFonts w:ascii="Courier New" w:eastAsiaTheme="minorHAnsi" w:hAnsi="Courier New" w:cs="Courier New"/>
          <w:sz w:val="24"/>
          <w:szCs w:val="24"/>
          <w:shd w:val="clear" w:color="auto" w:fill="FFFFFF"/>
          <w:lang w:eastAsia="en-US"/>
        </w:rPr>
        <w:t>dat</w:t>
      </w:r>
      <w:proofErr w:type="spellEnd"/>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color w:val="800080"/>
          <w:sz w:val="24"/>
          <w:szCs w:val="24"/>
          <w:shd w:val="clear" w:color="auto" w:fill="FFFFFF"/>
          <w:lang w:eastAsia="en-US"/>
        </w:rPr>
        <w:t>"E:\SHUUSE</w:t>
      </w:r>
      <w:r w:rsidR="00864BD1">
        <w:rPr>
          <w:rFonts w:ascii="Courier New" w:eastAsiaTheme="minorHAnsi" w:hAnsi="Courier New" w:cs="Courier New"/>
          <w:color w:val="800080"/>
          <w:sz w:val="24"/>
          <w:szCs w:val="24"/>
          <w:shd w:val="clear" w:color="auto" w:fill="FFFFFF"/>
          <w:lang w:eastAsia="en-US"/>
        </w:rPr>
        <w:t>Rs\!SharedData\Ellen\Statistics&amp;</w:t>
      </w:r>
      <w:r w:rsidRPr="00484F10">
        <w:rPr>
          <w:rFonts w:ascii="Courier New" w:eastAsiaTheme="minorHAnsi" w:hAnsi="Courier New" w:cs="Courier New"/>
          <w:color w:val="800080"/>
          <w:sz w:val="24"/>
          <w:szCs w:val="24"/>
          <w:shd w:val="clear" w:color="auto" w:fill="FFFFFF"/>
          <w:lang w:eastAsia="en-US"/>
        </w:rPr>
        <w:t>Probability\Data"</w:t>
      </w:r>
      <w:r w:rsidRPr="00484F10">
        <w:rPr>
          <w:rFonts w:ascii="Courier New" w:eastAsiaTheme="minorHAnsi" w:hAnsi="Courier New" w:cs="Courier New"/>
          <w:sz w:val="24"/>
          <w:szCs w:val="24"/>
          <w:shd w:val="clear" w:color="auto" w:fill="FFFFFF"/>
          <w:lang w:eastAsia="en-US"/>
        </w:rPr>
        <w:t>;</w:t>
      </w:r>
    </w:p>
    <w:p w14:paraId="646B1305" w14:textId="77777777" w:rsidR="006641BA" w:rsidRPr="00484F10" w:rsidRDefault="006641BA" w:rsidP="006641BA">
      <w:pPr>
        <w:tabs>
          <w:tab w:val="left" w:pos="3540"/>
        </w:tabs>
        <w:rPr>
          <w:sz w:val="24"/>
          <w:szCs w:val="24"/>
        </w:rPr>
      </w:pPr>
      <w:r w:rsidRPr="00484F10">
        <w:rPr>
          <w:sz w:val="24"/>
          <w:szCs w:val="24"/>
        </w:rPr>
        <w:t xml:space="preserve">Define and format the dataset to be used so that variables have the appropriate labels in output.  The code below shows that the short name for the </w:t>
      </w:r>
      <w:r w:rsidRPr="00484F10">
        <w:rPr>
          <w:rFonts w:ascii="Courier New" w:eastAsiaTheme="minorHAnsi" w:hAnsi="Courier New" w:cs="Courier New"/>
          <w:b/>
          <w:bCs/>
          <w:color w:val="000080"/>
          <w:sz w:val="24"/>
          <w:szCs w:val="24"/>
          <w:shd w:val="clear" w:color="auto" w:fill="FFFFFF"/>
          <w:lang w:eastAsia="en-US"/>
        </w:rPr>
        <w:t>data</w:t>
      </w:r>
      <w:r w:rsidRPr="00484F10">
        <w:rPr>
          <w:rFonts w:ascii="Courier New" w:eastAsiaTheme="minorHAnsi" w:hAnsi="Courier New" w:cs="Courier New"/>
          <w:sz w:val="24"/>
          <w:szCs w:val="24"/>
          <w:shd w:val="clear" w:color="auto" w:fill="FFFFFF"/>
          <w:lang w:eastAsia="en-US"/>
        </w:rPr>
        <w:t xml:space="preserve"> </w:t>
      </w:r>
      <w:r w:rsidRPr="00484F10">
        <w:rPr>
          <w:sz w:val="24"/>
          <w:szCs w:val="24"/>
        </w:rPr>
        <w:t xml:space="preserve">in this analysis is </w:t>
      </w:r>
      <w:r w:rsidRPr="00484F10">
        <w:rPr>
          <w:rFonts w:ascii="Courier New" w:eastAsiaTheme="minorHAnsi" w:hAnsi="Courier New" w:cs="Courier New"/>
          <w:sz w:val="24"/>
          <w:szCs w:val="24"/>
          <w:shd w:val="clear" w:color="auto" w:fill="FFFFFF"/>
          <w:lang w:eastAsia="en-US"/>
        </w:rPr>
        <w:t>birth</w:t>
      </w:r>
      <w:r w:rsidRPr="00484F10">
        <w:rPr>
          <w:sz w:val="24"/>
          <w:szCs w:val="24"/>
        </w:rPr>
        <w:t xml:space="preserve"> and it is accessed from the </w:t>
      </w:r>
      <w:r w:rsidRPr="00484F10">
        <w:rPr>
          <w:rFonts w:ascii="Courier New" w:eastAsiaTheme="minorHAnsi" w:hAnsi="Courier New" w:cs="Courier New"/>
          <w:sz w:val="24"/>
          <w:szCs w:val="24"/>
          <w:shd w:val="clear" w:color="auto" w:fill="FFFFFF"/>
          <w:lang w:eastAsia="en-US"/>
        </w:rPr>
        <w:t>birthweight</w:t>
      </w:r>
      <w:r w:rsidRPr="00484F10">
        <w:rPr>
          <w:sz w:val="24"/>
          <w:szCs w:val="24"/>
        </w:rPr>
        <w:t xml:space="preserve"> dataset stored in the folder labelled </w:t>
      </w:r>
      <w:proofErr w:type="spellStart"/>
      <w:r w:rsidRPr="00484F10">
        <w:rPr>
          <w:rFonts w:ascii="Courier New" w:eastAsiaTheme="minorHAnsi" w:hAnsi="Courier New" w:cs="Courier New"/>
          <w:sz w:val="24"/>
          <w:szCs w:val="24"/>
          <w:shd w:val="clear" w:color="auto" w:fill="FFFFFF"/>
          <w:lang w:eastAsia="en-US"/>
        </w:rPr>
        <w:t>dat</w:t>
      </w:r>
      <w:proofErr w:type="spellEnd"/>
      <w:r w:rsidRPr="00484F10">
        <w:rPr>
          <w:sz w:val="24"/>
          <w:szCs w:val="24"/>
        </w:rPr>
        <w:t xml:space="preserve"> in the previous command.  The </w:t>
      </w:r>
      <w:r w:rsidRPr="00484F10">
        <w:rPr>
          <w:rFonts w:ascii="Courier New" w:eastAsiaTheme="minorHAnsi" w:hAnsi="Courier New" w:cs="Courier New"/>
          <w:color w:val="0000FF"/>
          <w:sz w:val="24"/>
          <w:szCs w:val="24"/>
          <w:shd w:val="clear" w:color="auto" w:fill="FFFFFF"/>
          <w:lang w:eastAsia="en-US"/>
        </w:rPr>
        <w:t>label</w:t>
      </w:r>
      <w:r w:rsidRPr="00484F10">
        <w:rPr>
          <w:rFonts w:ascii="Courier New" w:eastAsiaTheme="minorHAnsi" w:hAnsi="Courier New" w:cs="Courier New"/>
          <w:sz w:val="24"/>
          <w:szCs w:val="24"/>
          <w:shd w:val="clear" w:color="auto" w:fill="FFFFFF"/>
          <w:lang w:eastAsia="en-US"/>
        </w:rPr>
        <w:t xml:space="preserve"> </w:t>
      </w:r>
      <w:r w:rsidRPr="00484F10">
        <w:rPr>
          <w:sz w:val="24"/>
          <w:szCs w:val="24"/>
        </w:rPr>
        <w:t xml:space="preserve">command is used to show what each variable name represents e.g. </w:t>
      </w:r>
      <w:proofErr w:type="spellStart"/>
      <w:r w:rsidRPr="00484F10">
        <w:rPr>
          <w:sz w:val="24"/>
          <w:szCs w:val="24"/>
        </w:rPr>
        <w:t>mppwt</w:t>
      </w:r>
      <w:proofErr w:type="spellEnd"/>
      <w:r w:rsidRPr="00484F10">
        <w:rPr>
          <w:sz w:val="24"/>
          <w:szCs w:val="24"/>
        </w:rPr>
        <w:t xml:space="preserve"> is the </w:t>
      </w:r>
      <w:proofErr w:type="gramStart"/>
      <w:r w:rsidRPr="00484F10">
        <w:rPr>
          <w:sz w:val="24"/>
          <w:szCs w:val="24"/>
        </w:rPr>
        <w:t>mothers</w:t>
      </w:r>
      <w:proofErr w:type="gramEnd"/>
      <w:r w:rsidRPr="00484F10">
        <w:rPr>
          <w:sz w:val="24"/>
          <w:szCs w:val="24"/>
        </w:rPr>
        <w:t xml:space="preserve"> pre-pregnancy weight.</w:t>
      </w:r>
    </w:p>
    <w:p w14:paraId="7AC5A31F" w14:textId="3337AC95" w:rsidR="006641BA" w:rsidRPr="00484F10" w:rsidRDefault="006641BA" w:rsidP="006641BA">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proofErr w:type="gramStart"/>
      <w:r w:rsidRPr="00484F10">
        <w:rPr>
          <w:rFonts w:ascii="Courier New" w:eastAsiaTheme="minorHAnsi" w:hAnsi="Courier New" w:cs="Courier New"/>
          <w:b/>
          <w:bCs/>
          <w:color w:val="000080"/>
          <w:sz w:val="24"/>
          <w:szCs w:val="24"/>
          <w:shd w:val="clear" w:color="auto" w:fill="FFFFFF"/>
          <w:lang w:eastAsia="en-US"/>
        </w:rPr>
        <w:t>data</w:t>
      </w:r>
      <w:proofErr w:type="gramEnd"/>
      <w:r w:rsidRPr="00484F10">
        <w:rPr>
          <w:rFonts w:ascii="Courier New" w:eastAsiaTheme="minorHAnsi" w:hAnsi="Courier New" w:cs="Courier New"/>
          <w:sz w:val="24"/>
          <w:szCs w:val="24"/>
          <w:shd w:val="clear" w:color="auto" w:fill="FFFFFF"/>
          <w:lang w:eastAsia="en-US"/>
        </w:rPr>
        <w:t xml:space="preserve"> birth;    </w:t>
      </w:r>
      <w:r w:rsidRPr="00484F10">
        <w:rPr>
          <w:rFonts w:ascii="Courier New" w:eastAsiaTheme="minorHAnsi" w:hAnsi="Courier New" w:cs="Courier New"/>
          <w:color w:val="008000"/>
          <w:sz w:val="24"/>
          <w:szCs w:val="24"/>
          <w:shd w:val="clear" w:color="auto" w:fill="FFFFFF"/>
          <w:lang w:eastAsia="en-US"/>
        </w:rPr>
        <w:t xml:space="preserve">/* The adjusted data </w:t>
      </w:r>
      <w:r w:rsidR="00F54E26">
        <w:rPr>
          <w:rFonts w:ascii="Courier New" w:eastAsiaTheme="minorHAnsi" w:hAnsi="Courier New" w:cs="Courier New"/>
          <w:color w:val="008000"/>
          <w:sz w:val="24"/>
          <w:szCs w:val="24"/>
          <w:shd w:val="clear" w:color="auto" w:fill="FFFFFF"/>
          <w:lang w:eastAsia="en-US"/>
        </w:rPr>
        <w:t>has the name birth</w:t>
      </w:r>
      <w:r w:rsidRPr="00484F10">
        <w:rPr>
          <w:rFonts w:ascii="Courier New" w:eastAsiaTheme="minorHAnsi" w:hAnsi="Courier New" w:cs="Courier New"/>
          <w:color w:val="008000"/>
          <w:sz w:val="24"/>
          <w:szCs w:val="24"/>
          <w:shd w:val="clear" w:color="auto" w:fill="FFFFFF"/>
          <w:lang w:eastAsia="en-US"/>
        </w:rPr>
        <w:t xml:space="preserve"> */</w:t>
      </w:r>
    </w:p>
    <w:p w14:paraId="0B0FC337" w14:textId="59749EFC" w:rsidR="006641BA" w:rsidRPr="00484F10" w:rsidRDefault="006641BA" w:rsidP="006641BA">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r w:rsidRPr="00484F10">
        <w:rPr>
          <w:rFonts w:ascii="Courier New" w:eastAsiaTheme="minorHAnsi" w:hAnsi="Courier New" w:cs="Courier New"/>
          <w:sz w:val="24"/>
          <w:szCs w:val="24"/>
          <w:shd w:val="clear" w:color="auto" w:fill="FFFFFF"/>
          <w:lang w:eastAsia="en-US"/>
        </w:rPr>
        <w:tab/>
      </w:r>
      <w:proofErr w:type="gramStart"/>
      <w:r w:rsidRPr="00484F10">
        <w:rPr>
          <w:rFonts w:ascii="Courier New" w:eastAsiaTheme="minorHAnsi" w:hAnsi="Courier New" w:cs="Courier New"/>
          <w:color w:val="0000FF"/>
          <w:sz w:val="24"/>
          <w:szCs w:val="24"/>
          <w:shd w:val="clear" w:color="auto" w:fill="FFFFFF"/>
          <w:lang w:eastAsia="en-US"/>
        </w:rPr>
        <w:t>set</w:t>
      </w:r>
      <w:proofErr w:type="gramEnd"/>
      <w:r w:rsidRPr="00484F10">
        <w:rPr>
          <w:rFonts w:ascii="Courier New" w:eastAsiaTheme="minorHAnsi" w:hAnsi="Courier New" w:cs="Courier New"/>
          <w:sz w:val="24"/>
          <w:szCs w:val="24"/>
          <w:shd w:val="clear" w:color="auto" w:fill="FFFFFF"/>
          <w:lang w:eastAsia="en-US"/>
        </w:rPr>
        <w:t xml:space="preserve"> </w:t>
      </w:r>
      <w:proofErr w:type="spellStart"/>
      <w:r w:rsidRPr="00484F10">
        <w:rPr>
          <w:rFonts w:ascii="Courier New" w:eastAsiaTheme="minorHAnsi" w:hAnsi="Courier New" w:cs="Courier New"/>
          <w:sz w:val="24"/>
          <w:szCs w:val="24"/>
          <w:shd w:val="clear" w:color="auto" w:fill="FFFFFF"/>
          <w:lang w:eastAsia="en-US"/>
        </w:rPr>
        <w:t>dat.birthweight</w:t>
      </w:r>
      <w:proofErr w:type="spellEnd"/>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color w:val="008000"/>
          <w:sz w:val="24"/>
          <w:szCs w:val="24"/>
          <w:shd w:val="clear" w:color="auto" w:fill="FFFFFF"/>
          <w:lang w:eastAsia="en-US"/>
        </w:rPr>
        <w:t xml:space="preserve">/* The raw data is </w:t>
      </w:r>
      <w:r w:rsidR="00484F10">
        <w:rPr>
          <w:rFonts w:ascii="Courier New" w:eastAsiaTheme="minorHAnsi" w:hAnsi="Courier New" w:cs="Courier New"/>
          <w:color w:val="008000"/>
          <w:sz w:val="24"/>
          <w:szCs w:val="24"/>
          <w:shd w:val="clear" w:color="auto" w:fill="FFFFFF"/>
          <w:lang w:eastAsia="en-US"/>
        </w:rPr>
        <w:t>in</w:t>
      </w:r>
      <w:r w:rsidRPr="00484F10">
        <w:rPr>
          <w:rFonts w:ascii="Courier New" w:eastAsiaTheme="minorHAnsi" w:hAnsi="Courier New" w:cs="Courier New"/>
          <w:color w:val="008000"/>
          <w:sz w:val="24"/>
          <w:szCs w:val="24"/>
          <w:shd w:val="clear" w:color="auto" w:fill="FFFFFF"/>
          <w:lang w:eastAsia="en-US"/>
        </w:rPr>
        <w:t xml:space="preserve"> the </w:t>
      </w:r>
      <w:proofErr w:type="spellStart"/>
      <w:r w:rsidRPr="00484F10">
        <w:rPr>
          <w:rFonts w:ascii="Courier New" w:eastAsiaTheme="minorHAnsi" w:hAnsi="Courier New" w:cs="Courier New"/>
          <w:color w:val="008000"/>
          <w:sz w:val="24"/>
          <w:szCs w:val="24"/>
          <w:shd w:val="clear" w:color="auto" w:fill="FFFFFF"/>
          <w:lang w:eastAsia="en-US"/>
        </w:rPr>
        <w:t>dat</w:t>
      </w:r>
      <w:proofErr w:type="spellEnd"/>
      <w:r w:rsidRPr="00484F10">
        <w:rPr>
          <w:rFonts w:ascii="Courier New" w:eastAsiaTheme="minorHAnsi" w:hAnsi="Courier New" w:cs="Courier New"/>
          <w:color w:val="008000"/>
          <w:sz w:val="24"/>
          <w:szCs w:val="24"/>
          <w:shd w:val="clear" w:color="auto" w:fill="FFFFFF"/>
          <w:lang w:eastAsia="en-US"/>
        </w:rPr>
        <w:t xml:space="preserve"> folder*/</w:t>
      </w:r>
    </w:p>
    <w:p w14:paraId="437DF53B" w14:textId="77777777" w:rsidR="00484F10" w:rsidRDefault="006641BA" w:rsidP="006641BA">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r w:rsidRPr="00484F10">
        <w:rPr>
          <w:rFonts w:ascii="Courier New" w:eastAsiaTheme="minorHAnsi" w:hAnsi="Courier New" w:cs="Courier New"/>
          <w:sz w:val="24"/>
          <w:szCs w:val="24"/>
          <w:shd w:val="clear" w:color="auto" w:fill="FFFFFF"/>
          <w:lang w:eastAsia="en-US"/>
        </w:rPr>
        <w:t xml:space="preserve">    </w:t>
      </w:r>
      <w:proofErr w:type="gramStart"/>
      <w:r w:rsidRPr="00484F10">
        <w:rPr>
          <w:rFonts w:ascii="Courier New" w:eastAsiaTheme="minorHAnsi" w:hAnsi="Courier New" w:cs="Courier New"/>
          <w:color w:val="0000FF"/>
          <w:sz w:val="24"/>
          <w:szCs w:val="24"/>
          <w:shd w:val="clear" w:color="auto" w:fill="FFFFFF"/>
          <w:lang w:eastAsia="en-US"/>
        </w:rPr>
        <w:t>label</w:t>
      </w:r>
      <w:proofErr w:type="gramEnd"/>
      <w:r w:rsidRPr="00484F10">
        <w:rPr>
          <w:rFonts w:ascii="Courier New" w:eastAsiaTheme="minorHAnsi" w:hAnsi="Courier New" w:cs="Courier New"/>
          <w:sz w:val="24"/>
          <w:szCs w:val="24"/>
          <w:shd w:val="clear" w:color="auto" w:fill="FFFFFF"/>
          <w:lang w:eastAsia="en-US"/>
        </w:rPr>
        <w:t xml:space="preserve"> Birthweight=</w:t>
      </w:r>
      <w:r w:rsidRPr="00484F10">
        <w:rPr>
          <w:rFonts w:ascii="Courier New" w:eastAsiaTheme="minorHAnsi" w:hAnsi="Courier New" w:cs="Courier New"/>
          <w:color w:val="800080"/>
          <w:sz w:val="24"/>
          <w:szCs w:val="24"/>
          <w:shd w:val="clear" w:color="auto" w:fill="FFFFFF"/>
          <w:lang w:eastAsia="en-US"/>
        </w:rPr>
        <w:t>'Birthweight (lbs)'</w:t>
      </w:r>
      <w:r w:rsidRPr="00484F10">
        <w:rPr>
          <w:rFonts w:ascii="Courier New" w:eastAsiaTheme="minorHAnsi" w:hAnsi="Courier New" w:cs="Courier New"/>
          <w:sz w:val="24"/>
          <w:szCs w:val="24"/>
          <w:shd w:val="clear" w:color="auto" w:fill="FFFFFF"/>
          <w:lang w:eastAsia="en-US"/>
        </w:rPr>
        <w:t xml:space="preserve"> </w:t>
      </w:r>
    </w:p>
    <w:p w14:paraId="76C0DEA2" w14:textId="6F9509A7" w:rsidR="006641BA" w:rsidRPr="00484F10" w:rsidRDefault="00484F10" w:rsidP="006641BA">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r>
        <w:rPr>
          <w:rFonts w:ascii="Courier New" w:eastAsiaTheme="minorHAnsi" w:hAnsi="Courier New" w:cs="Courier New"/>
          <w:sz w:val="24"/>
          <w:szCs w:val="24"/>
          <w:shd w:val="clear" w:color="auto" w:fill="FFFFFF"/>
          <w:lang w:eastAsia="en-US"/>
        </w:rPr>
        <w:t xml:space="preserve">          </w:t>
      </w:r>
      <w:proofErr w:type="gramStart"/>
      <w:r w:rsidR="006641BA" w:rsidRPr="00484F10">
        <w:rPr>
          <w:rFonts w:ascii="Courier New" w:eastAsiaTheme="minorHAnsi" w:hAnsi="Courier New" w:cs="Courier New"/>
          <w:sz w:val="24"/>
          <w:szCs w:val="24"/>
          <w:shd w:val="clear" w:color="auto" w:fill="FFFFFF"/>
          <w:lang w:eastAsia="en-US"/>
        </w:rPr>
        <w:t>smoker</w:t>
      </w:r>
      <w:proofErr w:type="gramEnd"/>
      <w:r w:rsidR="006641BA" w:rsidRPr="00484F10">
        <w:rPr>
          <w:rFonts w:ascii="Courier New" w:eastAsiaTheme="minorHAnsi" w:hAnsi="Courier New" w:cs="Courier New"/>
          <w:sz w:val="24"/>
          <w:szCs w:val="24"/>
          <w:shd w:val="clear" w:color="auto" w:fill="FFFFFF"/>
          <w:lang w:eastAsia="en-US"/>
        </w:rPr>
        <w:t>=</w:t>
      </w:r>
      <w:r w:rsidR="006641BA" w:rsidRPr="00484F10">
        <w:rPr>
          <w:rFonts w:ascii="Courier New" w:eastAsiaTheme="minorHAnsi" w:hAnsi="Courier New" w:cs="Courier New"/>
          <w:color w:val="800080"/>
          <w:sz w:val="24"/>
          <w:szCs w:val="24"/>
          <w:shd w:val="clear" w:color="auto" w:fill="FFFFFF"/>
          <w:lang w:eastAsia="en-US"/>
        </w:rPr>
        <w:t>'Smoking status of the mother'</w:t>
      </w:r>
      <w:r w:rsidR="006641BA" w:rsidRPr="00484F10">
        <w:rPr>
          <w:rFonts w:ascii="Courier New" w:eastAsiaTheme="minorHAnsi" w:hAnsi="Courier New" w:cs="Courier New"/>
          <w:sz w:val="24"/>
          <w:szCs w:val="24"/>
          <w:shd w:val="clear" w:color="auto" w:fill="FFFFFF"/>
          <w:lang w:eastAsia="en-US"/>
        </w:rPr>
        <w:t xml:space="preserve"> </w:t>
      </w:r>
    </w:p>
    <w:p w14:paraId="40E5C186" w14:textId="3BABA8F8" w:rsidR="006641BA" w:rsidRPr="00484F10" w:rsidRDefault="006641BA" w:rsidP="006641BA">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r w:rsidRPr="00484F10">
        <w:rPr>
          <w:rFonts w:ascii="Courier New" w:eastAsiaTheme="minorHAnsi" w:hAnsi="Courier New" w:cs="Courier New"/>
          <w:sz w:val="24"/>
          <w:szCs w:val="24"/>
          <w:shd w:val="clear" w:color="auto" w:fill="FFFFFF"/>
          <w:lang w:eastAsia="en-US"/>
        </w:rPr>
        <w:t xml:space="preserve">          </w:t>
      </w:r>
      <w:proofErr w:type="spellStart"/>
      <w:proofErr w:type="gramStart"/>
      <w:r w:rsidRPr="00484F10">
        <w:rPr>
          <w:rFonts w:ascii="Courier New" w:eastAsiaTheme="minorHAnsi" w:hAnsi="Courier New" w:cs="Courier New"/>
          <w:sz w:val="24"/>
          <w:szCs w:val="24"/>
          <w:shd w:val="clear" w:color="auto" w:fill="FFFFFF"/>
          <w:lang w:eastAsia="en-US"/>
        </w:rPr>
        <w:t>mppwt</w:t>
      </w:r>
      <w:proofErr w:type="spellEnd"/>
      <w:proofErr w:type="gramEnd"/>
      <w:r w:rsidRPr="00484F10">
        <w:rPr>
          <w:rFonts w:ascii="Courier New" w:eastAsiaTheme="minorHAnsi" w:hAnsi="Courier New" w:cs="Courier New"/>
          <w:sz w:val="24"/>
          <w:szCs w:val="24"/>
          <w:shd w:val="clear" w:color="auto" w:fill="FFFFFF"/>
          <w:lang w:eastAsia="en-US"/>
        </w:rPr>
        <w:t>=</w:t>
      </w:r>
      <w:r w:rsidRPr="00484F10">
        <w:rPr>
          <w:rFonts w:ascii="Courier New" w:eastAsiaTheme="minorHAnsi" w:hAnsi="Courier New" w:cs="Courier New"/>
          <w:color w:val="800080"/>
          <w:sz w:val="24"/>
          <w:szCs w:val="24"/>
          <w:shd w:val="clear" w:color="auto" w:fill="FFFFFF"/>
          <w:lang w:eastAsia="en-US"/>
        </w:rPr>
        <w:t>'</w:t>
      </w:r>
      <w:proofErr w:type="spellStart"/>
      <w:r w:rsidRPr="00484F10">
        <w:rPr>
          <w:rFonts w:ascii="Courier New" w:eastAsiaTheme="minorHAnsi" w:hAnsi="Courier New" w:cs="Courier New"/>
          <w:color w:val="800080"/>
          <w:sz w:val="24"/>
          <w:szCs w:val="24"/>
          <w:shd w:val="clear" w:color="auto" w:fill="FFFFFF"/>
          <w:lang w:eastAsia="en-US"/>
        </w:rPr>
        <w:t>Prepregnancy</w:t>
      </w:r>
      <w:proofErr w:type="spellEnd"/>
      <w:r w:rsidRPr="00484F10">
        <w:rPr>
          <w:rFonts w:ascii="Courier New" w:eastAsiaTheme="minorHAnsi" w:hAnsi="Courier New" w:cs="Courier New"/>
          <w:color w:val="800080"/>
          <w:sz w:val="24"/>
          <w:szCs w:val="24"/>
          <w:shd w:val="clear" w:color="auto" w:fill="FFFFFF"/>
          <w:lang w:eastAsia="en-US"/>
        </w:rPr>
        <w:t xml:space="preserve"> weight of mother (lbs)'</w:t>
      </w:r>
      <w:r w:rsidRPr="00484F10">
        <w:rPr>
          <w:rFonts w:ascii="Courier New" w:eastAsiaTheme="minorHAnsi" w:hAnsi="Courier New" w:cs="Courier New"/>
          <w:sz w:val="24"/>
          <w:szCs w:val="24"/>
          <w:shd w:val="clear" w:color="auto" w:fill="FFFFFF"/>
          <w:lang w:eastAsia="en-US"/>
        </w:rPr>
        <w:t>;</w:t>
      </w:r>
    </w:p>
    <w:p w14:paraId="493E09A5" w14:textId="77777777" w:rsidR="006641BA" w:rsidRPr="00484F10" w:rsidRDefault="006641BA" w:rsidP="006641BA">
      <w:pPr>
        <w:tabs>
          <w:tab w:val="left" w:pos="3540"/>
        </w:tabs>
        <w:rPr>
          <w:sz w:val="24"/>
          <w:szCs w:val="24"/>
        </w:rPr>
      </w:pPr>
    </w:p>
    <w:p w14:paraId="6C04E238" w14:textId="4F7EA16D" w:rsidR="006641BA" w:rsidRPr="00484F10" w:rsidRDefault="006641BA" w:rsidP="006641BA">
      <w:pPr>
        <w:tabs>
          <w:tab w:val="left" w:pos="3540"/>
        </w:tabs>
        <w:rPr>
          <w:sz w:val="24"/>
          <w:szCs w:val="24"/>
        </w:rPr>
      </w:pPr>
      <w:r w:rsidRPr="00484F10">
        <w:rPr>
          <w:sz w:val="24"/>
          <w:szCs w:val="24"/>
        </w:rPr>
        <w:t xml:space="preserve">The numeric values given to categories can also be defined by using the </w:t>
      </w:r>
      <w:r w:rsidRPr="00484F10">
        <w:rPr>
          <w:rFonts w:ascii="Courier New" w:eastAsiaTheme="minorHAnsi" w:hAnsi="Courier New" w:cs="Courier New"/>
          <w:b/>
          <w:bCs/>
          <w:color w:val="000080"/>
          <w:sz w:val="24"/>
          <w:szCs w:val="24"/>
          <w:shd w:val="clear" w:color="auto" w:fill="FFFFFF"/>
          <w:lang w:eastAsia="en-US"/>
        </w:rPr>
        <w:t>proc</w:t>
      </w:r>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b/>
          <w:bCs/>
          <w:color w:val="000080"/>
          <w:sz w:val="24"/>
          <w:szCs w:val="24"/>
          <w:shd w:val="clear" w:color="auto" w:fill="FFFFFF"/>
          <w:lang w:eastAsia="en-US"/>
        </w:rPr>
        <w:t>format</w:t>
      </w:r>
      <w:r w:rsidRPr="00484F10">
        <w:rPr>
          <w:sz w:val="24"/>
          <w:szCs w:val="24"/>
        </w:rPr>
        <w:t xml:space="preserve"> procedure.  These formats can then be applied to any variable within other procedures.  Here a format called </w:t>
      </w:r>
      <w:proofErr w:type="spellStart"/>
      <w:r w:rsidRPr="00484F10">
        <w:rPr>
          <w:rFonts w:ascii="Courier New" w:eastAsiaTheme="minorHAnsi" w:hAnsi="Courier New" w:cs="Courier New"/>
          <w:sz w:val="24"/>
          <w:szCs w:val="24"/>
          <w:shd w:val="clear" w:color="auto" w:fill="FFFFFF"/>
          <w:lang w:eastAsia="en-US"/>
        </w:rPr>
        <w:t>smokeS</w:t>
      </w:r>
      <w:proofErr w:type="spellEnd"/>
      <w:r w:rsidRPr="00484F10">
        <w:rPr>
          <w:rFonts w:ascii="Courier New" w:eastAsiaTheme="minorHAnsi" w:hAnsi="Courier New" w:cs="Courier New"/>
          <w:sz w:val="24"/>
          <w:szCs w:val="24"/>
          <w:shd w:val="clear" w:color="auto" w:fill="FFFFFF"/>
          <w:lang w:eastAsia="en-US"/>
        </w:rPr>
        <w:t xml:space="preserve"> </w:t>
      </w:r>
      <w:r w:rsidRPr="00484F10">
        <w:rPr>
          <w:sz w:val="24"/>
          <w:szCs w:val="24"/>
        </w:rPr>
        <w:t xml:space="preserve">is </w:t>
      </w:r>
      <w:r w:rsidR="00864BD1" w:rsidRPr="00484F10">
        <w:rPr>
          <w:sz w:val="24"/>
          <w:szCs w:val="24"/>
        </w:rPr>
        <w:t>defined where</w:t>
      </w:r>
      <w:r w:rsidRPr="00484F10">
        <w:rPr>
          <w:sz w:val="24"/>
          <w:szCs w:val="24"/>
        </w:rPr>
        <w:t xml:space="preserve"> 0=Non-smoker and 1=smoker.</w:t>
      </w:r>
    </w:p>
    <w:p w14:paraId="12677209" w14:textId="77777777" w:rsidR="006641BA" w:rsidRPr="00484F10" w:rsidRDefault="006641BA" w:rsidP="006641BA">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proofErr w:type="gramStart"/>
      <w:r w:rsidRPr="00484F10">
        <w:rPr>
          <w:rFonts w:ascii="Courier New" w:eastAsiaTheme="minorHAnsi" w:hAnsi="Courier New" w:cs="Courier New"/>
          <w:b/>
          <w:bCs/>
          <w:color w:val="000080"/>
          <w:sz w:val="24"/>
          <w:szCs w:val="24"/>
          <w:shd w:val="clear" w:color="auto" w:fill="FFFFFF"/>
          <w:lang w:eastAsia="en-US"/>
        </w:rPr>
        <w:t>proc</w:t>
      </w:r>
      <w:proofErr w:type="gramEnd"/>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b/>
          <w:bCs/>
          <w:color w:val="000080"/>
          <w:sz w:val="24"/>
          <w:szCs w:val="24"/>
          <w:shd w:val="clear" w:color="auto" w:fill="FFFFFF"/>
          <w:lang w:eastAsia="en-US"/>
        </w:rPr>
        <w:t>format</w:t>
      </w:r>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color w:val="0000FF"/>
          <w:sz w:val="24"/>
          <w:szCs w:val="24"/>
          <w:shd w:val="clear" w:color="auto" w:fill="FFFFFF"/>
          <w:lang w:eastAsia="en-US"/>
        </w:rPr>
        <w:t>value</w:t>
      </w:r>
      <w:r w:rsidRPr="00484F10">
        <w:rPr>
          <w:rFonts w:ascii="Courier New" w:eastAsiaTheme="minorHAnsi" w:hAnsi="Courier New" w:cs="Courier New"/>
          <w:sz w:val="24"/>
          <w:szCs w:val="24"/>
          <w:shd w:val="clear" w:color="auto" w:fill="FFFFFF"/>
          <w:lang w:eastAsia="en-US"/>
        </w:rPr>
        <w:t xml:space="preserve"> </w:t>
      </w:r>
      <w:proofErr w:type="spellStart"/>
      <w:r w:rsidRPr="00484F10">
        <w:rPr>
          <w:rFonts w:ascii="Courier New" w:eastAsiaTheme="minorHAnsi" w:hAnsi="Courier New" w:cs="Courier New"/>
          <w:sz w:val="24"/>
          <w:szCs w:val="24"/>
          <w:shd w:val="clear" w:color="auto" w:fill="FFFFFF"/>
          <w:lang w:eastAsia="en-US"/>
        </w:rPr>
        <w:t>smokeS</w:t>
      </w:r>
      <w:proofErr w:type="spellEnd"/>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b/>
          <w:bCs/>
          <w:color w:val="008080"/>
          <w:sz w:val="24"/>
          <w:szCs w:val="24"/>
          <w:shd w:val="clear" w:color="auto" w:fill="FFFFFF"/>
          <w:lang w:eastAsia="en-US"/>
        </w:rPr>
        <w:t>1</w:t>
      </w:r>
      <w:r w:rsidRPr="00484F10">
        <w:rPr>
          <w:rFonts w:ascii="Courier New" w:eastAsiaTheme="minorHAnsi" w:hAnsi="Courier New" w:cs="Courier New"/>
          <w:sz w:val="24"/>
          <w:szCs w:val="24"/>
          <w:shd w:val="clear" w:color="auto" w:fill="FFFFFF"/>
          <w:lang w:eastAsia="en-US"/>
        </w:rPr>
        <w:t xml:space="preserve">='Smoker' </w:t>
      </w:r>
      <w:r w:rsidRPr="00484F10">
        <w:rPr>
          <w:rFonts w:ascii="Courier New" w:eastAsiaTheme="minorHAnsi" w:hAnsi="Courier New" w:cs="Courier New"/>
          <w:b/>
          <w:bCs/>
          <w:color w:val="008080"/>
          <w:sz w:val="24"/>
          <w:szCs w:val="24"/>
          <w:shd w:val="clear" w:color="auto" w:fill="FFFFFF"/>
          <w:lang w:eastAsia="en-US"/>
        </w:rPr>
        <w:t>0</w:t>
      </w:r>
      <w:r w:rsidRPr="00484F10">
        <w:rPr>
          <w:rFonts w:ascii="Courier New" w:eastAsiaTheme="minorHAnsi" w:hAnsi="Courier New" w:cs="Courier New"/>
          <w:sz w:val="24"/>
          <w:szCs w:val="24"/>
          <w:shd w:val="clear" w:color="auto" w:fill="FFFFFF"/>
          <w:lang w:eastAsia="en-US"/>
        </w:rPr>
        <w:t>='Non-smoker';</w:t>
      </w:r>
    </w:p>
    <w:p w14:paraId="258E8821" w14:textId="77777777" w:rsidR="006641BA" w:rsidRDefault="006641BA" w:rsidP="006641BA">
      <w:pPr>
        <w:tabs>
          <w:tab w:val="left" w:pos="3540"/>
        </w:tabs>
        <w:rPr>
          <w:rFonts w:ascii="Courier New" w:eastAsiaTheme="minorHAnsi" w:hAnsi="Courier New" w:cs="Courier New"/>
          <w:sz w:val="24"/>
          <w:szCs w:val="24"/>
          <w:shd w:val="clear" w:color="auto" w:fill="FFFFFF"/>
          <w:lang w:eastAsia="en-US"/>
        </w:rPr>
      </w:pPr>
      <w:proofErr w:type="gramStart"/>
      <w:r w:rsidRPr="00484F10">
        <w:rPr>
          <w:rFonts w:ascii="Courier New" w:eastAsiaTheme="minorHAnsi" w:hAnsi="Courier New" w:cs="Courier New"/>
          <w:b/>
          <w:bCs/>
          <w:color w:val="000080"/>
          <w:sz w:val="24"/>
          <w:szCs w:val="24"/>
          <w:shd w:val="clear" w:color="auto" w:fill="FFFFFF"/>
          <w:lang w:eastAsia="en-US"/>
        </w:rPr>
        <w:t>run</w:t>
      </w:r>
      <w:proofErr w:type="gramEnd"/>
      <w:r w:rsidRPr="00484F10">
        <w:rPr>
          <w:rFonts w:ascii="Courier New" w:eastAsiaTheme="minorHAnsi" w:hAnsi="Courier New" w:cs="Courier New"/>
          <w:sz w:val="24"/>
          <w:szCs w:val="24"/>
          <w:shd w:val="clear" w:color="auto" w:fill="FFFFFF"/>
          <w:lang w:eastAsia="en-US"/>
        </w:rPr>
        <w:t>;</w:t>
      </w:r>
    </w:p>
    <w:p w14:paraId="2B14B3E2" w14:textId="5445A6E3" w:rsidR="00440E3E" w:rsidRPr="00440E3E" w:rsidRDefault="00440E3E" w:rsidP="00440E3E">
      <w:pPr>
        <w:pStyle w:val="Heading2"/>
        <w:rPr>
          <w:rFonts w:ascii="Arial" w:eastAsiaTheme="minorHAnsi" w:hAnsi="Arial" w:cs="Arial"/>
          <w:color w:val="000000" w:themeColor="text1"/>
          <w:sz w:val="28"/>
          <w:szCs w:val="28"/>
          <w:shd w:val="clear" w:color="auto" w:fill="FFFFFF"/>
          <w:lang w:eastAsia="en-US"/>
        </w:rPr>
      </w:pPr>
      <w:r w:rsidRPr="00440E3E">
        <w:rPr>
          <w:rFonts w:ascii="Arial" w:eastAsiaTheme="minorHAnsi" w:hAnsi="Arial" w:cs="Arial"/>
          <w:color w:val="000000" w:themeColor="text1"/>
          <w:sz w:val="28"/>
          <w:szCs w:val="28"/>
          <w:shd w:val="clear" w:color="auto" w:fill="FFFFFF"/>
          <w:lang w:eastAsia="en-US"/>
        </w:rPr>
        <w:lastRenderedPageBreak/>
        <w:t>Assumptions</w:t>
      </w:r>
    </w:p>
    <w:tbl>
      <w:tblPr>
        <w:tblW w:w="107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4961"/>
        <w:gridCol w:w="2977"/>
      </w:tblGrid>
      <w:tr w:rsidR="00440E3E" w14:paraId="3B431727" w14:textId="77777777" w:rsidTr="00AA53C9">
        <w:tc>
          <w:tcPr>
            <w:tcW w:w="2775" w:type="dxa"/>
            <w:shd w:val="clear" w:color="auto" w:fill="D9E2F3" w:themeFill="accent1" w:themeFillTint="33"/>
          </w:tcPr>
          <w:p w14:paraId="2A626E1C" w14:textId="77777777" w:rsidR="00440E3E" w:rsidRDefault="00440E3E" w:rsidP="00B669DE">
            <w:r>
              <w:rPr>
                <w:b/>
              </w:rPr>
              <w:t>Assumptions</w:t>
            </w:r>
          </w:p>
        </w:tc>
        <w:tc>
          <w:tcPr>
            <w:tcW w:w="4961" w:type="dxa"/>
            <w:shd w:val="clear" w:color="auto" w:fill="D9E2F3" w:themeFill="accent1" w:themeFillTint="33"/>
          </w:tcPr>
          <w:p w14:paraId="1D26E757" w14:textId="77777777" w:rsidR="00440E3E" w:rsidRDefault="00440E3E" w:rsidP="00B669DE">
            <w:r>
              <w:rPr>
                <w:b/>
              </w:rPr>
              <w:t>How to check</w:t>
            </w:r>
          </w:p>
        </w:tc>
        <w:tc>
          <w:tcPr>
            <w:tcW w:w="2977" w:type="dxa"/>
            <w:shd w:val="clear" w:color="auto" w:fill="D9E2F3" w:themeFill="accent1" w:themeFillTint="33"/>
          </w:tcPr>
          <w:p w14:paraId="7885ACCC" w14:textId="77777777" w:rsidR="00440E3E" w:rsidRDefault="00440E3E" w:rsidP="00B669DE">
            <w:r>
              <w:rPr>
                <w:b/>
              </w:rPr>
              <w:t>What to do if the assumptions are not met</w:t>
            </w:r>
          </w:p>
        </w:tc>
      </w:tr>
      <w:tr w:rsidR="00440E3E" w14:paraId="69198344" w14:textId="77777777" w:rsidTr="00AA53C9">
        <w:tc>
          <w:tcPr>
            <w:tcW w:w="2775" w:type="dxa"/>
          </w:tcPr>
          <w:p w14:paraId="17DC158D" w14:textId="77777777" w:rsidR="00440E3E" w:rsidRDefault="00440E3E" w:rsidP="00B669DE">
            <w:r>
              <w:t xml:space="preserve">The dependent variable should be approximately </w:t>
            </w:r>
            <w:r w:rsidRPr="00AA53C9">
              <w:rPr>
                <w:b/>
              </w:rPr>
              <w:t>normally distributed</w:t>
            </w:r>
            <w:r>
              <w:t xml:space="preserve"> for each group </w:t>
            </w:r>
          </w:p>
        </w:tc>
        <w:tc>
          <w:tcPr>
            <w:tcW w:w="4961" w:type="dxa"/>
          </w:tcPr>
          <w:p w14:paraId="3094151F" w14:textId="77777777" w:rsidR="00440E3E" w:rsidRDefault="00440E3E" w:rsidP="00440E3E">
            <w:r>
              <w:t>Use histogram</w:t>
            </w:r>
            <w:r>
              <w:t>s produced as part of the t test output</w:t>
            </w:r>
          </w:p>
          <w:p w14:paraId="610E64FA" w14:textId="3BFB1EE7" w:rsidR="00440E3E" w:rsidRDefault="00440E3E" w:rsidP="00440E3E">
            <w:r>
              <w:t xml:space="preserve">For more details see the </w:t>
            </w:r>
            <w:r w:rsidRPr="003B01EB">
              <w:rPr>
                <w:i/>
              </w:rPr>
              <w:t xml:space="preserve">Checking normality in </w:t>
            </w:r>
            <w:r>
              <w:rPr>
                <w:i/>
              </w:rPr>
              <w:t xml:space="preserve">SAS </w:t>
            </w:r>
            <w:r>
              <w:t>resource.</w:t>
            </w:r>
          </w:p>
        </w:tc>
        <w:tc>
          <w:tcPr>
            <w:tcW w:w="2977" w:type="dxa"/>
          </w:tcPr>
          <w:p w14:paraId="0044C3D5" w14:textId="3A04C61E" w:rsidR="00440E3E" w:rsidRDefault="00440E3E" w:rsidP="004163BE">
            <w:r>
              <w:t xml:space="preserve">If the data for either group is </w:t>
            </w:r>
            <w:proofErr w:type="gramStart"/>
            <w:r>
              <w:t>very</w:t>
            </w:r>
            <w:proofErr w:type="gramEnd"/>
            <w:r>
              <w:t xml:space="preserve"> skewed, use the </w:t>
            </w:r>
            <w:r w:rsidR="004163BE">
              <w:t>Wilcoxon rank sum</w:t>
            </w:r>
            <w:r>
              <w:t xml:space="preserve"> test</w:t>
            </w:r>
            <w:r w:rsidR="004163BE">
              <w:t xml:space="preserve"> (see section below).</w:t>
            </w:r>
          </w:p>
        </w:tc>
      </w:tr>
      <w:tr w:rsidR="00440E3E" w14:paraId="34AEA5A0" w14:textId="77777777" w:rsidTr="00AA53C9">
        <w:tc>
          <w:tcPr>
            <w:tcW w:w="2775" w:type="dxa"/>
          </w:tcPr>
          <w:p w14:paraId="12CDAD16" w14:textId="77777777" w:rsidR="00440E3E" w:rsidRDefault="00440E3E" w:rsidP="00B669DE">
            <w:r>
              <w:t>Homogeneity (equality) of variance: The variances (SD squared) should be similar for all the groups</w:t>
            </w:r>
          </w:p>
        </w:tc>
        <w:tc>
          <w:tcPr>
            <w:tcW w:w="4961" w:type="dxa"/>
          </w:tcPr>
          <w:p w14:paraId="7775DDA3" w14:textId="0EEE9F22" w:rsidR="00440E3E" w:rsidRDefault="00440E3E" w:rsidP="00AA53C9">
            <w:r>
              <w:t>The F-test produced tests the hypothesis ‘the variances are equal’</w:t>
            </w:r>
            <w:r w:rsidR="00AA53C9">
              <w:t xml:space="preserve">. </w:t>
            </w:r>
            <w:r w:rsidR="00AA53C9">
              <w:t xml:space="preserve">If p &lt; 0.05, assumption is not met.  </w:t>
            </w:r>
            <w:r w:rsidR="00AA53C9">
              <w:t xml:space="preserve">The test is oversensitive for large sample sizes so a more reliable method is to compare the two standard deviations.  </w:t>
            </w:r>
            <w:r w:rsidR="00AA53C9">
              <w:t xml:space="preserve">If one SD is more than twice the other, the assumption has not been met.  </w:t>
            </w:r>
          </w:p>
        </w:tc>
        <w:tc>
          <w:tcPr>
            <w:tcW w:w="2977" w:type="dxa"/>
          </w:tcPr>
          <w:p w14:paraId="7FC49C57" w14:textId="735BA5E7" w:rsidR="00440E3E" w:rsidRDefault="00440E3E" w:rsidP="00AA53C9">
            <w:r>
              <w:t xml:space="preserve">If one SD is more than twice the other, </w:t>
            </w:r>
            <w:r>
              <w:t xml:space="preserve">(or F-test p &lt; 0.05), </w:t>
            </w:r>
            <w:r>
              <w:t xml:space="preserve">the </w:t>
            </w:r>
            <w:r w:rsidR="00AA53C9">
              <w:t>assumption has not been met,</w:t>
            </w:r>
            <w:r>
              <w:t xml:space="preserve"> so u</w:t>
            </w:r>
            <w:r>
              <w:t>se the Satterthwaite row</w:t>
            </w:r>
            <w:r w:rsidR="00AA53C9">
              <w:t xml:space="preserve"> for the t-test.</w:t>
            </w:r>
          </w:p>
        </w:tc>
      </w:tr>
    </w:tbl>
    <w:p w14:paraId="6CD77497" w14:textId="77777777" w:rsidR="00440E3E" w:rsidRPr="00484F10" w:rsidRDefault="00440E3E" w:rsidP="006641BA">
      <w:pPr>
        <w:tabs>
          <w:tab w:val="left" w:pos="3540"/>
        </w:tabs>
        <w:rPr>
          <w:rFonts w:ascii="Courier New" w:eastAsiaTheme="minorHAnsi" w:hAnsi="Courier New" w:cs="Courier New"/>
          <w:sz w:val="24"/>
          <w:szCs w:val="24"/>
          <w:shd w:val="clear" w:color="auto" w:fill="FFFFFF"/>
          <w:lang w:eastAsia="en-US"/>
        </w:rPr>
      </w:pPr>
    </w:p>
    <w:p w14:paraId="1131C33F" w14:textId="06FFAB61" w:rsidR="009377FB" w:rsidRDefault="004F208F" w:rsidP="009377FB">
      <w:pPr>
        <w:spacing w:after="0"/>
        <w:rPr>
          <w:b/>
          <w:bCs/>
          <w:sz w:val="28"/>
          <w:szCs w:val="28"/>
        </w:rPr>
      </w:pPr>
      <w:r>
        <w:rPr>
          <w:b/>
          <w:bCs/>
          <w:sz w:val="28"/>
          <w:szCs w:val="28"/>
        </w:rPr>
        <w:t>Carrying out an</w:t>
      </w:r>
      <w:r w:rsidR="009377FB" w:rsidRPr="00B35827">
        <w:rPr>
          <w:b/>
          <w:bCs/>
          <w:sz w:val="28"/>
          <w:szCs w:val="28"/>
        </w:rPr>
        <w:t xml:space="preserve"> independent t-test in </w:t>
      </w:r>
      <w:r w:rsidR="00123B24">
        <w:rPr>
          <w:b/>
          <w:bCs/>
          <w:sz w:val="28"/>
          <w:szCs w:val="28"/>
        </w:rPr>
        <w:t>SAS</w:t>
      </w:r>
      <w:r w:rsidR="009377FB" w:rsidRPr="00B35827">
        <w:rPr>
          <w:b/>
          <w:bCs/>
          <w:sz w:val="28"/>
          <w:szCs w:val="28"/>
        </w:rPr>
        <w:t xml:space="preserve"> </w:t>
      </w:r>
    </w:p>
    <w:p w14:paraId="3D1BF465" w14:textId="4C6A70AC" w:rsidR="009377FB" w:rsidRDefault="009377FB" w:rsidP="009377FB">
      <w:pPr>
        <w:spacing w:after="0"/>
        <w:rPr>
          <w:sz w:val="24"/>
          <w:szCs w:val="24"/>
        </w:rPr>
      </w:pPr>
      <w:r>
        <w:rPr>
          <w:sz w:val="24"/>
          <w:szCs w:val="24"/>
        </w:rPr>
        <w:t xml:space="preserve">The independent t-test tests the null hypothesis ‘There is no difference in the mean birthweights of babies whose mothers smoke and don't smoke’.  </w:t>
      </w:r>
      <w:r w:rsidR="004E5416">
        <w:rPr>
          <w:sz w:val="24"/>
          <w:szCs w:val="24"/>
        </w:rPr>
        <w:t>If the p-value produced within the output</w:t>
      </w:r>
      <w:r>
        <w:rPr>
          <w:sz w:val="24"/>
          <w:szCs w:val="24"/>
        </w:rPr>
        <w:t xml:space="preserve"> for the t-test is less than 0.05</w:t>
      </w:r>
      <w:r w:rsidR="004E5416">
        <w:rPr>
          <w:sz w:val="24"/>
          <w:szCs w:val="24"/>
        </w:rPr>
        <w:t>, the null is rejected and we conclude that there is a</w:t>
      </w:r>
      <w:r>
        <w:rPr>
          <w:sz w:val="24"/>
          <w:szCs w:val="24"/>
        </w:rPr>
        <w:t xml:space="preserve"> statistically significant </w:t>
      </w:r>
      <w:r w:rsidR="004E5416">
        <w:rPr>
          <w:sz w:val="24"/>
          <w:szCs w:val="24"/>
        </w:rPr>
        <w:t>difference between the groups.</w:t>
      </w:r>
      <w:r>
        <w:rPr>
          <w:sz w:val="24"/>
          <w:szCs w:val="24"/>
        </w:rPr>
        <w:t xml:space="preserve"> </w:t>
      </w:r>
    </w:p>
    <w:p w14:paraId="1A72BB1C" w14:textId="41049338" w:rsidR="00262C2B" w:rsidRPr="00440E3E" w:rsidRDefault="00262C2B" w:rsidP="00440E3E">
      <w:pPr>
        <w:tabs>
          <w:tab w:val="left" w:pos="3540"/>
        </w:tabs>
        <w:rPr>
          <w:rFonts w:ascii="Courier New" w:eastAsiaTheme="minorHAnsi" w:hAnsi="Courier New" w:cs="Courier New"/>
          <w:b/>
          <w:bCs/>
          <w:color w:val="000080"/>
          <w:sz w:val="24"/>
          <w:szCs w:val="24"/>
          <w:shd w:val="clear" w:color="auto" w:fill="FFFFFF"/>
          <w:lang w:eastAsia="en-US"/>
        </w:rPr>
      </w:pPr>
      <w:r>
        <w:rPr>
          <w:sz w:val="24"/>
          <w:szCs w:val="24"/>
        </w:rPr>
        <w:t xml:space="preserve">To run an independent t-test, use the </w:t>
      </w:r>
      <w:r w:rsidR="00D34BF0" w:rsidRPr="00D34BF0">
        <w:rPr>
          <w:rFonts w:ascii="Courier New" w:eastAsiaTheme="minorHAnsi" w:hAnsi="Courier New" w:cs="Courier New"/>
          <w:b/>
          <w:bCs/>
          <w:color w:val="000080"/>
          <w:sz w:val="24"/>
          <w:szCs w:val="24"/>
          <w:shd w:val="clear" w:color="auto" w:fill="FFFFFF"/>
          <w:lang w:eastAsia="en-US"/>
        </w:rPr>
        <w:t>proc</w:t>
      </w:r>
      <w:r w:rsidR="00D34BF0" w:rsidRPr="00D34BF0">
        <w:rPr>
          <w:rFonts w:ascii="Courier New" w:eastAsiaTheme="minorHAnsi" w:hAnsi="Courier New" w:cs="Courier New"/>
          <w:sz w:val="24"/>
          <w:szCs w:val="24"/>
          <w:shd w:val="clear" w:color="auto" w:fill="FFFFFF"/>
          <w:lang w:eastAsia="en-US"/>
        </w:rPr>
        <w:t xml:space="preserve"> </w:t>
      </w:r>
      <w:proofErr w:type="spellStart"/>
      <w:r w:rsidR="00D34BF0" w:rsidRPr="00D34BF0">
        <w:rPr>
          <w:rFonts w:ascii="Courier New" w:eastAsiaTheme="minorHAnsi" w:hAnsi="Courier New" w:cs="Courier New"/>
          <w:b/>
          <w:bCs/>
          <w:color w:val="000080"/>
          <w:sz w:val="24"/>
          <w:szCs w:val="24"/>
          <w:shd w:val="clear" w:color="auto" w:fill="FFFFFF"/>
          <w:lang w:eastAsia="en-US"/>
        </w:rPr>
        <w:t>ttest</w:t>
      </w:r>
      <w:proofErr w:type="spellEnd"/>
      <w:r w:rsidR="00D34BF0">
        <w:rPr>
          <w:rFonts w:ascii="Courier New" w:eastAsiaTheme="minorHAnsi" w:hAnsi="Courier New" w:cs="Courier New"/>
          <w:shd w:val="clear" w:color="auto" w:fill="FFFFFF"/>
          <w:lang w:eastAsia="en-US"/>
        </w:rPr>
        <w:t xml:space="preserve"> </w:t>
      </w:r>
      <w:r>
        <w:rPr>
          <w:sz w:val="24"/>
          <w:szCs w:val="24"/>
        </w:rPr>
        <w:t>procedure specifying the dataset of interest on the first line</w:t>
      </w:r>
      <w:r w:rsidR="00F54E26">
        <w:rPr>
          <w:sz w:val="24"/>
          <w:szCs w:val="24"/>
        </w:rPr>
        <w:t xml:space="preserve"> (here it is in the </w:t>
      </w:r>
      <w:proofErr w:type="gramStart"/>
      <w:r w:rsidR="00F54E26">
        <w:rPr>
          <w:sz w:val="24"/>
          <w:szCs w:val="24"/>
        </w:rPr>
        <w:t xml:space="preserve">folder </w:t>
      </w:r>
      <w:r>
        <w:rPr>
          <w:sz w:val="24"/>
          <w:szCs w:val="24"/>
        </w:rPr>
        <w:t>.</w:t>
      </w:r>
      <w:proofErr w:type="gramEnd"/>
      <w:r>
        <w:rPr>
          <w:sz w:val="24"/>
          <w:szCs w:val="24"/>
        </w:rPr>
        <w:t xml:space="preserve">  The independent (binary grouping variable) goes on the </w:t>
      </w:r>
      <w:r w:rsidRPr="00D34BF0">
        <w:rPr>
          <w:rFonts w:ascii="Courier New" w:eastAsiaTheme="minorHAnsi" w:hAnsi="Courier New" w:cs="Courier New"/>
          <w:color w:val="0000FF"/>
          <w:sz w:val="24"/>
          <w:szCs w:val="24"/>
          <w:shd w:val="clear" w:color="auto" w:fill="FFFFFF"/>
          <w:lang w:eastAsia="en-US"/>
        </w:rPr>
        <w:t>class</w:t>
      </w:r>
      <w:r>
        <w:rPr>
          <w:rFonts w:ascii="Courier New" w:eastAsiaTheme="minorHAnsi" w:hAnsi="Courier New" w:cs="Courier New"/>
          <w:shd w:val="clear" w:color="auto" w:fill="FFFFFF"/>
          <w:lang w:eastAsia="en-US"/>
        </w:rPr>
        <w:t xml:space="preserve"> </w:t>
      </w:r>
      <w:r>
        <w:rPr>
          <w:sz w:val="24"/>
          <w:szCs w:val="24"/>
        </w:rPr>
        <w:t xml:space="preserve">line and the continuous dependent variable goes on the </w:t>
      </w:r>
      <w:proofErr w:type="spellStart"/>
      <w:r w:rsidRPr="00D34BF0">
        <w:rPr>
          <w:rFonts w:ascii="Courier New" w:eastAsiaTheme="minorHAnsi" w:hAnsi="Courier New" w:cs="Courier New"/>
          <w:color w:val="0000FF"/>
          <w:sz w:val="24"/>
          <w:szCs w:val="24"/>
          <w:shd w:val="clear" w:color="auto" w:fill="FFFFFF"/>
          <w:lang w:eastAsia="en-US"/>
        </w:rPr>
        <w:t>var</w:t>
      </w:r>
      <w:proofErr w:type="spellEnd"/>
      <w:r>
        <w:rPr>
          <w:rFonts w:ascii="Courier New" w:eastAsiaTheme="minorHAnsi" w:hAnsi="Courier New" w:cs="Courier New"/>
          <w:shd w:val="clear" w:color="auto" w:fill="FFFFFF"/>
          <w:lang w:eastAsia="en-US"/>
        </w:rPr>
        <w:t xml:space="preserve"> </w:t>
      </w:r>
      <w:r>
        <w:rPr>
          <w:sz w:val="24"/>
          <w:szCs w:val="24"/>
        </w:rPr>
        <w:t xml:space="preserve">line.  The format line tells SAS to apply the </w:t>
      </w:r>
      <w:proofErr w:type="spellStart"/>
      <w:r w:rsidR="00D34BF0" w:rsidRPr="00D34BF0">
        <w:rPr>
          <w:rFonts w:ascii="Courier New" w:eastAsiaTheme="minorHAnsi" w:hAnsi="Courier New" w:cs="Courier New"/>
          <w:color w:val="008080"/>
          <w:sz w:val="24"/>
          <w:szCs w:val="24"/>
          <w:shd w:val="clear" w:color="auto" w:fill="FFFFFF"/>
          <w:lang w:eastAsia="en-US"/>
        </w:rPr>
        <w:t>smokeS</w:t>
      </w:r>
      <w:proofErr w:type="spellEnd"/>
      <w:r>
        <w:rPr>
          <w:sz w:val="24"/>
          <w:szCs w:val="24"/>
        </w:rPr>
        <w:t xml:space="preserve"> </w:t>
      </w:r>
      <w:r w:rsidR="00D34BF0">
        <w:rPr>
          <w:sz w:val="24"/>
          <w:szCs w:val="24"/>
        </w:rPr>
        <w:t xml:space="preserve">format to the variable </w:t>
      </w:r>
      <w:r w:rsidR="00D34BF0" w:rsidRPr="00D34BF0">
        <w:rPr>
          <w:rFonts w:ascii="Courier New" w:eastAsiaTheme="minorHAnsi" w:hAnsi="Courier New" w:cs="Courier New"/>
          <w:sz w:val="24"/>
          <w:szCs w:val="24"/>
          <w:shd w:val="clear" w:color="auto" w:fill="FFFFFF"/>
          <w:lang w:eastAsia="en-US"/>
        </w:rPr>
        <w:t>smoker</w:t>
      </w:r>
      <w:r w:rsidR="00D34BF0">
        <w:rPr>
          <w:rFonts w:ascii="Courier New" w:eastAsiaTheme="minorHAnsi" w:hAnsi="Courier New" w:cs="Courier New"/>
          <w:shd w:val="clear" w:color="auto" w:fill="FFFFFF"/>
          <w:lang w:eastAsia="en-US"/>
        </w:rPr>
        <w:t xml:space="preserve"> </w:t>
      </w:r>
      <w:r w:rsidR="00D34BF0">
        <w:rPr>
          <w:sz w:val="24"/>
          <w:szCs w:val="24"/>
        </w:rPr>
        <w:t>so that these labels appear instead of the values 0 and 1 in the output.</w:t>
      </w:r>
      <w:r w:rsidR="00440E3E" w:rsidRPr="00440E3E">
        <w:rPr>
          <w:sz w:val="24"/>
          <w:szCs w:val="24"/>
        </w:rPr>
        <w:t xml:space="preserve"> </w:t>
      </w:r>
      <w:r w:rsidR="00440E3E" w:rsidRPr="00484F10">
        <w:rPr>
          <w:sz w:val="24"/>
          <w:szCs w:val="24"/>
        </w:rPr>
        <w:t xml:space="preserve">Remember to turn the graphics on using </w:t>
      </w:r>
      <w:proofErr w:type="spellStart"/>
      <w:proofErr w:type="gramStart"/>
      <w:r w:rsidR="00440E3E" w:rsidRPr="00484F10">
        <w:rPr>
          <w:rFonts w:ascii="Courier New" w:eastAsiaTheme="minorHAnsi" w:hAnsi="Courier New" w:cs="Courier New"/>
          <w:color w:val="0000FF"/>
          <w:sz w:val="24"/>
          <w:szCs w:val="24"/>
          <w:shd w:val="clear" w:color="auto" w:fill="FFFFFF"/>
          <w:lang w:eastAsia="en-US"/>
        </w:rPr>
        <w:t>ods</w:t>
      </w:r>
      <w:proofErr w:type="spellEnd"/>
      <w:proofErr w:type="gramEnd"/>
      <w:r w:rsidR="00440E3E" w:rsidRPr="00484F10">
        <w:rPr>
          <w:rFonts w:ascii="Courier New" w:eastAsiaTheme="minorHAnsi" w:hAnsi="Courier New" w:cs="Courier New"/>
          <w:sz w:val="24"/>
          <w:szCs w:val="24"/>
          <w:shd w:val="clear" w:color="auto" w:fill="FFFFFF"/>
          <w:lang w:eastAsia="en-US"/>
        </w:rPr>
        <w:t xml:space="preserve"> </w:t>
      </w:r>
      <w:r w:rsidR="00440E3E" w:rsidRPr="00484F10">
        <w:rPr>
          <w:rFonts w:ascii="Courier New" w:eastAsiaTheme="minorHAnsi" w:hAnsi="Courier New" w:cs="Courier New"/>
          <w:color w:val="0000FF"/>
          <w:sz w:val="24"/>
          <w:szCs w:val="24"/>
          <w:shd w:val="clear" w:color="auto" w:fill="FFFFFF"/>
          <w:lang w:eastAsia="en-US"/>
        </w:rPr>
        <w:t>graphics</w:t>
      </w:r>
      <w:r w:rsidR="00440E3E" w:rsidRPr="00484F10">
        <w:rPr>
          <w:rFonts w:ascii="Courier New" w:eastAsiaTheme="minorHAnsi" w:hAnsi="Courier New" w:cs="Courier New"/>
          <w:sz w:val="24"/>
          <w:szCs w:val="24"/>
          <w:shd w:val="clear" w:color="auto" w:fill="FFFFFF"/>
          <w:lang w:eastAsia="en-US"/>
        </w:rPr>
        <w:t xml:space="preserve"> </w:t>
      </w:r>
      <w:r w:rsidR="00440E3E" w:rsidRPr="00484F10">
        <w:rPr>
          <w:rFonts w:ascii="Courier New" w:eastAsiaTheme="minorHAnsi" w:hAnsi="Courier New" w:cs="Courier New"/>
          <w:color w:val="0000FF"/>
          <w:sz w:val="24"/>
          <w:szCs w:val="24"/>
          <w:shd w:val="clear" w:color="auto" w:fill="FFFFFF"/>
          <w:lang w:eastAsia="en-US"/>
        </w:rPr>
        <w:t>on</w:t>
      </w:r>
      <w:r w:rsidR="00440E3E" w:rsidRPr="00484F10">
        <w:rPr>
          <w:rFonts w:ascii="Courier New" w:eastAsiaTheme="minorHAnsi" w:hAnsi="Courier New" w:cs="Courier New"/>
          <w:b/>
          <w:bCs/>
          <w:color w:val="000080"/>
          <w:sz w:val="24"/>
          <w:szCs w:val="24"/>
          <w:shd w:val="clear" w:color="auto" w:fill="FFFFFF"/>
          <w:lang w:eastAsia="en-US"/>
        </w:rPr>
        <w:t xml:space="preserve"> </w:t>
      </w:r>
      <w:r w:rsidR="00557401">
        <w:rPr>
          <w:sz w:val="24"/>
          <w:szCs w:val="24"/>
        </w:rPr>
        <w:t>so</w:t>
      </w:r>
      <w:r w:rsidR="00440E3E" w:rsidRPr="00484F10">
        <w:rPr>
          <w:sz w:val="24"/>
          <w:szCs w:val="24"/>
        </w:rPr>
        <w:t xml:space="preserve"> SAS produces histograms to check normality when a t test is run.</w:t>
      </w:r>
    </w:p>
    <w:p w14:paraId="4CFAAB8E" w14:textId="083AC619" w:rsidR="00440E3E" w:rsidRPr="003B1FA6" w:rsidRDefault="00440E3E" w:rsidP="009377FB">
      <w:pPr>
        <w:spacing w:after="0"/>
        <w:rPr>
          <w:rFonts w:ascii="Courier New" w:eastAsiaTheme="minorHAnsi" w:hAnsi="Courier New" w:cs="Courier New"/>
          <w:sz w:val="24"/>
          <w:szCs w:val="24"/>
          <w:shd w:val="clear" w:color="auto" w:fill="FFFFFF"/>
          <w:lang w:eastAsia="en-US"/>
        </w:rPr>
      </w:pPr>
      <w:proofErr w:type="spellStart"/>
      <w:proofErr w:type="gramStart"/>
      <w:r w:rsidRPr="00484F10">
        <w:rPr>
          <w:rFonts w:ascii="Courier New" w:eastAsiaTheme="minorHAnsi" w:hAnsi="Courier New" w:cs="Courier New"/>
          <w:color w:val="0000FF"/>
          <w:sz w:val="24"/>
          <w:szCs w:val="24"/>
          <w:shd w:val="clear" w:color="auto" w:fill="FFFFFF"/>
          <w:lang w:eastAsia="en-US"/>
        </w:rPr>
        <w:t>ods</w:t>
      </w:r>
      <w:proofErr w:type="spellEnd"/>
      <w:proofErr w:type="gramEnd"/>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color w:val="0000FF"/>
          <w:sz w:val="24"/>
          <w:szCs w:val="24"/>
          <w:shd w:val="clear" w:color="auto" w:fill="FFFFFF"/>
          <w:lang w:eastAsia="en-US"/>
        </w:rPr>
        <w:t>graphics</w:t>
      </w:r>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color w:val="0000FF"/>
          <w:sz w:val="24"/>
          <w:szCs w:val="24"/>
          <w:shd w:val="clear" w:color="auto" w:fill="FFFFFF"/>
          <w:lang w:eastAsia="en-US"/>
        </w:rPr>
        <w:t>on</w:t>
      </w:r>
      <w:r w:rsidRPr="00484F10">
        <w:rPr>
          <w:rFonts w:ascii="Courier New" w:eastAsiaTheme="minorHAnsi" w:hAnsi="Courier New" w:cs="Courier New"/>
          <w:sz w:val="24"/>
          <w:szCs w:val="24"/>
          <w:shd w:val="clear" w:color="auto" w:fill="FFFFFF"/>
          <w:lang w:eastAsia="en-US"/>
        </w:rPr>
        <w:t>;</w:t>
      </w:r>
      <w:r w:rsidR="003B1FA6">
        <w:rPr>
          <w:rFonts w:ascii="Courier New" w:eastAsiaTheme="minorHAnsi" w:hAnsi="Courier New" w:cs="Courier New"/>
          <w:sz w:val="24"/>
          <w:szCs w:val="24"/>
          <w:shd w:val="clear" w:color="auto" w:fill="FFFFFF"/>
          <w:lang w:eastAsia="en-US"/>
        </w:rPr>
        <w:t xml:space="preserve"> </w:t>
      </w:r>
      <w:r>
        <w:rPr>
          <w:rFonts w:ascii="Courier New" w:eastAsiaTheme="minorHAnsi" w:hAnsi="Courier New" w:cs="Courier New"/>
          <w:sz w:val="24"/>
          <w:szCs w:val="24"/>
          <w:shd w:val="clear" w:color="auto" w:fill="FFFFFF"/>
          <w:lang w:eastAsia="en-US"/>
        </w:rPr>
        <w:t>run;</w:t>
      </w:r>
    </w:p>
    <w:p w14:paraId="747B9C7B" w14:textId="6E4071E0" w:rsidR="001B3E03" w:rsidRPr="00D34BF0" w:rsidRDefault="001B3E03" w:rsidP="001B3E03">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proofErr w:type="gramStart"/>
      <w:r w:rsidRPr="00D34BF0">
        <w:rPr>
          <w:rFonts w:ascii="Courier New" w:eastAsiaTheme="minorHAnsi" w:hAnsi="Courier New" w:cs="Courier New"/>
          <w:b/>
          <w:bCs/>
          <w:color w:val="000080"/>
          <w:sz w:val="24"/>
          <w:szCs w:val="24"/>
          <w:shd w:val="clear" w:color="auto" w:fill="FFFFFF"/>
          <w:lang w:eastAsia="en-US"/>
        </w:rPr>
        <w:t>proc</w:t>
      </w:r>
      <w:proofErr w:type="gramEnd"/>
      <w:r w:rsidRPr="00D34BF0">
        <w:rPr>
          <w:rFonts w:ascii="Courier New" w:eastAsiaTheme="minorHAnsi" w:hAnsi="Courier New" w:cs="Courier New"/>
          <w:sz w:val="24"/>
          <w:szCs w:val="24"/>
          <w:shd w:val="clear" w:color="auto" w:fill="FFFFFF"/>
          <w:lang w:eastAsia="en-US"/>
        </w:rPr>
        <w:t xml:space="preserve"> </w:t>
      </w:r>
      <w:proofErr w:type="spellStart"/>
      <w:r w:rsidRPr="00D34BF0">
        <w:rPr>
          <w:rFonts w:ascii="Courier New" w:eastAsiaTheme="minorHAnsi" w:hAnsi="Courier New" w:cs="Courier New"/>
          <w:b/>
          <w:bCs/>
          <w:color w:val="000080"/>
          <w:sz w:val="24"/>
          <w:szCs w:val="24"/>
          <w:shd w:val="clear" w:color="auto" w:fill="FFFFFF"/>
          <w:lang w:eastAsia="en-US"/>
        </w:rPr>
        <w:t>ttest</w:t>
      </w:r>
      <w:proofErr w:type="spellEnd"/>
      <w:r w:rsidRPr="00D34BF0">
        <w:rPr>
          <w:rFonts w:ascii="Courier New" w:eastAsiaTheme="minorHAnsi" w:hAnsi="Courier New" w:cs="Courier New"/>
          <w:sz w:val="24"/>
          <w:szCs w:val="24"/>
          <w:shd w:val="clear" w:color="auto" w:fill="FFFFFF"/>
          <w:lang w:eastAsia="en-US"/>
        </w:rPr>
        <w:t xml:space="preserve"> </w:t>
      </w:r>
      <w:r w:rsidRPr="00D34BF0">
        <w:rPr>
          <w:rFonts w:ascii="Courier New" w:eastAsiaTheme="minorHAnsi" w:hAnsi="Courier New" w:cs="Courier New"/>
          <w:color w:val="0000FF"/>
          <w:sz w:val="24"/>
          <w:szCs w:val="24"/>
          <w:shd w:val="clear" w:color="auto" w:fill="FFFFFF"/>
          <w:lang w:eastAsia="en-US"/>
        </w:rPr>
        <w:t>data</w:t>
      </w:r>
      <w:r w:rsidR="00F54E26">
        <w:rPr>
          <w:rFonts w:ascii="Courier New" w:eastAsiaTheme="minorHAnsi" w:hAnsi="Courier New" w:cs="Courier New"/>
          <w:sz w:val="24"/>
          <w:szCs w:val="24"/>
          <w:shd w:val="clear" w:color="auto" w:fill="FFFFFF"/>
          <w:lang w:eastAsia="en-US"/>
        </w:rPr>
        <w:t>=birth</w:t>
      </w:r>
      <w:r w:rsidRPr="00D34BF0">
        <w:rPr>
          <w:rFonts w:ascii="Courier New" w:eastAsiaTheme="minorHAnsi" w:hAnsi="Courier New" w:cs="Courier New"/>
          <w:sz w:val="24"/>
          <w:szCs w:val="24"/>
          <w:shd w:val="clear" w:color="auto" w:fill="FFFFFF"/>
          <w:lang w:eastAsia="en-US"/>
        </w:rPr>
        <w:t>;</w:t>
      </w:r>
    </w:p>
    <w:p w14:paraId="452F1A10" w14:textId="77777777" w:rsidR="001B3E03" w:rsidRPr="00D34BF0" w:rsidRDefault="001B3E03" w:rsidP="001B3E03">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proofErr w:type="gramStart"/>
      <w:r w:rsidRPr="00D34BF0">
        <w:rPr>
          <w:rFonts w:ascii="Courier New" w:eastAsiaTheme="minorHAnsi" w:hAnsi="Courier New" w:cs="Courier New"/>
          <w:color w:val="0000FF"/>
          <w:sz w:val="24"/>
          <w:szCs w:val="24"/>
          <w:shd w:val="clear" w:color="auto" w:fill="FFFFFF"/>
          <w:lang w:eastAsia="en-US"/>
        </w:rPr>
        <w:t>class</w:t>
      </w:r>
      <w:proofErr w:type="gramEnd"/>
      <w:r w:rsidRPr="00D34BF0">
        <w:rPr>
          <w:rFonts w:ascii="Courier New" w:eastAsiaTheme="minorHAnsi" w:hAnsi="Courier New" w:cs="Courier New"/>
          <w:sz w:val="24"/>
          <w:szCs w:val="24"/>
          <w:shd w:val="clear" w:color="auto" w:fill="FFFFFF"/>
          <w:lang w:eastAsia="en-US"/>
        </w:rPr>
        <w:t xml:space="preserve"> smoker;</w:t>
      </w:r>
    </w:p>
    <w:p w14:paraId="3B07A98F" w14:textId="722B1D11" w:rsidR="001B3E03" w:rsidRPr="00D34BF0" w:rsidRDefault="001B3E03" w:rsidP="001B3E03">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proofErr w:type="spellStart"/>
      <w:proofErr w:type="gramStart"/>
      <w:r w:rsidRPr="00D34BF0">
        <w:rPr>
          <w:rFonts w:ascii="Courier New" w:eastAsiaTheme="minorHAnsi" w:hAnsi="Courier New" w:cs="Courier New"/>
          <w:color w:val="0000FF"/>
          <w:sz w:val="24"/>
          <w:szCs w:val="24"/>
          <w:shd w:val="clear" w:color="auto" w:fill="FFFFFF"/>
          <w:lang w:eastAsia="en-US"/>
        </w:rPr>
        <w:t>var</w:t>
      </w:r>
      <w:proofErr w:type="spellEnd"/>
      <w:proofErr w:type="gramEnd"/>
      <w:r w:rsidRPr="00D34BF0">
        <w:rPr>
          <w:rFonts w:ascii="Courier New" w:eastAsiaTheme="minorHAnsi" w:hAnsi="Courier New" w:cs="Courier New"/>
          <w:sz w:val="24"/>
          <w:szCs w:val="24"/>
          <w:shd w:val="clear" w:color="auto" w:fill="FFFFFF"/>
          <w:lang w:eastAsia="en-US"/>
        </w:rPr>
        <w:t xml:space="preserve"> Birthweight;</w:t>
      </w:r>
    </w:p>
    <w:p w14:paraId="5DA5B2A0" w14:textId="7DC57B89" w:rsidR="00484F10" w:rsidRPr="00D34BF0" w:rsidRDefault="00484F10" w:rsidP="00484F10">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proofErr w:type="gramStart"/>
      <w:r w:rsidRPr="00D34BF0">
        <w:rPr>
          <w:rFonts w:ascii="Courier New" w:eastAsiaTheme="minorHAnsi" w:hAnsi="Courier New" w:cs="Courier New"/>
          <w:color w:val="0000FF"/>
          <w:sz w:val="24"/>
          <w:szCs w:val="24"/>
          <w:shd w:val="clear" w:color="auto" w:fill="FFFFFF"/>
          <w:lang w:eastAsia="en-US"/>
        </w:rPr>
        <w:t>format</w:t>
      </w:r>
      <w:proofErr w:type="gramEnd"/>
      <w:r w:rsidRPr="00D34BF0">
        <w:rPr>
          <w:rFonts w:ascii="Courier New" w:eastAsiaTheme="minorHAnsi" w:hAnsi="Courier New" w:cs="Courier New"/>
          <w:sz w:val="24"/>
          <w:szCs w:val="24"/>
          <w:shd w:val="clear" w:color="auto" w:fill="FFFFFF"/>
          <w:lang w:eastAsia="en-US"/>
        </w:rPr>
        <w:t xml:space="preserve"> smoker </w:t>
      </w:r>
      <w:proofErr w:type="spellStart"/>
      <w:r w:rsidRPr="00D34BF0">
        <w:rPr>
          <w:rFonts w:ascii="Courier New" w:eastAsiaTheme="minorHAnsi" w:hAnsi="Courier New" w:cs="Courier New"/>
          <w:color w:val="008080"/>
          <w:sz w:val="24"/>
          <w:szCs w:val="24"/>
          <w:shd w:val="clear" w:color="auto" w:fill="FFFFFF"/>
          <w:lang w:eastAsia="en-US"/>
        </w:rPr>
        <w:t>smoke</w:t>
      </w:r>
      <w:r w:rsidR="00D34BF0" w:rsidRPr="00D34BF0">
        <w:rPr>
          <w:rFonts w:ascii="Courier New" w:eastAsiaTheme="minorHAnsi" w:hAnsi="Courier New" w:cs="Courier New"/>
          <w:color w:val="008080"/>
          <w:sz w:val="24"/>
          <w:szCs w:val="24"/>
          <w:shd w:val="clear" w:color="auto" w:fill="FFFFFF"/>
          <w:lang w:eastAsia="en-US"/>
        </w:rPr>
        <w:t>S</w:t>
      </w:r>
      <w:proofErr w:type="spellEnd"/>
      <w:r w:rsidRPr="00D34BF0">
        <w:rPr>
          <w:rFonts w:ascii="Courier New" w:eastAsiaTheme="minorHAnsi" w:hAnsi="Courier New" w:cs="Courier New"/>
          <w:color w:val="008080"/>
          <w:sz w:val="24"/>
          <w:szCs w:val="24"/>
          <w:shd w:val="clear" w:color="auto" w:fill="FFFFFF"/>
          <w:lang w:eastAsia="en-US"/>
        </w:rPr>
        <w:t>.</w:t>
      </w:r>
      <w:r w:rsidRPr="00D34BF0">
        <w:rPr>
          <w:rFonts w:ascii="Courier New" w:eastAsiaTheme="minorHAnsi" w:hAnsi="Courier New" w:cs="Courier New"/>
          <w:sz w:val="24"/>
          <w:szCs w:val="24"/>
          <w:shd w:val="clear" w:color="auto" w:fill="FFFFFF"/>
          <w:lang w:eastAsia="en-US"/>
        </w:rPr>
        <w:t>;</w:t>
      </w:r>
    </w:p>
    <w:p w14:paraId="4F6FE09D" w14:textId="77777777" w:rsidR="00864BD1" w:rsidRDefault="00864BD1" w:rsidP="00484F10">
      <w:pPr>
        <w:autoSpaceDE w:val="0"/>
        <w:autoSpaceDN w:val="0"/>
        <w:adjustRightInd w:val="0"/>
        <w:spacing w:after="0" w:line="240" w:lineRule="auto"/>
        <w:rPr>
          <w:rFonts w:ascii="Courier New" w:eastAsiaTheme="minorHAnsi" w:hAnsi="Courier New" w:cs="Courier New"/>
          <w:shd w:val="clear" w:color="auto" w:fill="FFFFFF"/>
          <w:lang w:eastAsia="en-US"/>
        </w:rPr>
      </w:pPr>
    </w:p>
    <w:p w14:paraId="7E66FAE6" w14:textId="6D83BBC0" w:rsidR="00864BD1" w:rsidRDefault="00864BD1" w:rsidP="00864BD1">
      <w:pPr>
        <w:spacing w:after="0"/>
        <w:rPr>
          <w:sz w:val="24"/>
          <w:szCs w:val="24"/>
        </w:rPr>
      </w:pPr>
      <w:r>
        <w:rPr>
          <w:sz w:val="24"/>
          <w:szCs w:val="24"/>
        </w:rPr>
        <w:t xml:space="preserve">SAS produces summary statistics automatically for the two groups and the difference between the means within the </w:t>
      </w:r>
      <w:proofErr w:type="spellStart"/>
      <w:r>
        <w:rPr>
          <w:rFonts w:ascii="Courier New" w:eastAsiaTheme="minorHAnsi" w:hAnsi="Courier New" w:cs="Courier New"/>
          <w:b/>
          <w:bCs/>
          <w:color w:val="000080"/>
          <w:shd w:val="clear" w:color="auto" w:fill="FFFFFF"/>
          <w:lang w:eastAsia="en-US"/>
        </w:rPr>
        <w:t>ttest</w:t>
      </w:r>
      <w:proofErr w:type="spellEnd"/>
      <w:r>
        <w:rPr>
          <w:rFonts w:ascii="Courier New" w:eastAsiaTheme="minorHAnsi" w:hAnsi="Courier New" w:cs="Courier New"/>
          <w:shd w:val="clear" w:color="auto" w:fill="FFFFFF"/>
          <w:lang w:eastAsia="en-US"/>
        </w:rPr>
        <w:t xml:space="preserve"> </w:t>
      </w:r>
      <w:r>
        <w:rPr>
          <w:sz w:val="24"/>
          <w:szCs w:val="24"/>
        </w:rPr>
        <w:t xml:space="preserve">procedure.  </w:t>
      </w:r>
      <w:r w:rsidR="00BE2B56">
        <w:rPr>
          <w:sz w:val="24"/>
          <w:szCs w:val="24"/>
        </w:rPr>
        <w:t xml:space="preserve">Assess whether you think there are big differences between the group means and standard deviations.  This is particularly important for large sample sizes where small differences can be significant.   </w:t>
      </w:r>
    </w:p>
    <w:p w14:paraId="1208D615" w14:textId="77777777" w:rsidR="00864BD1" w:rsidRPr="00F81731" w:rsidRDefault="00864BD1" w:rsidP="00484F10">
      <w:pPr>
        <w:autoSpaceDE w:val="0"/>
        <w:autoSpaceDN w:val="0"/>
        <w:adjustRightInd w:val="0"/>
        <w:spacing w:after="0" w:line="240" w:lineRule="auto"/>
        <w:rPr>
          <w:rFonts w:ascii="Courier New" w:eastAsiaTheme="minorHAnsi" w:hAnsi="Courier New" w:cs="Courier New"/>
          <w:shd w:val="clear" w:color="auto" w:fill="FFFFFF"/>
          <w:lang w:eastAsia="en-US"/>
        </w:rPr>
      </w:pPr>
    </w:p>
    <w:p w14:paraId="580CBD66" w14:textId="77777777" w:rsidR="00440E3E" w:rsidRDefault="00864BD1" w:rsidP="00440E3E">
      <w:pPr>
        <w:tabs>
          <w:tab w:val="left" w:pos="3540"/>
        </w:tabs>
        <w:rPr>
          <w:sz w:val="24"/>
          <w:szCs w:val="24"/>
        </w:rPr>
      </w:pPr>
      <w:r w:rsidRPr="00440E3E">
        <w:rPr>
          <w:i/>
          <w:noProof/>
        </w:rPr>
        <w:drawing>
          <wp:anchor distT="0" distB="0" distL="114300" distR="114300" simplePos="0" relativeHeight="251669504" behindDoc="0" locked="0" layoutInCell="1" allowOverlap="1" wp14:anchorId="37C6978B" wp14:editId="05C2AEBD">
            <wp:simplePos x="0" y="0"/>
            <wp:positionH relativeFrom="column">
              <wp:posOffset>0</wp:posOffset>
            </wp:positionH>
            <wp:positionV relativeFrom="paragraph">
              <wp:posOffset>3175</wp:posOffset>
            </wp:positionV>
            <wp:extent cx="3981450" cy="7334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81450" cy="733425"/>
                    </a:xfrm>
                    <a:prstGeom prst="rect">
                      <a:avLst/>
                    </a:prstGeom>
                  </pic:spPr>
                </pic:pic>
              </a:graphicData>
            </a:graphic>
            <wp14:sizeRelH relativeFrom="page">
              <wp14:pctWidth>0</wp14:pctWidth>
            </wp14:sizeRelH>
            <wp14:sizeRelV relativeFrom="page">
              <wp14:pctHeight>0</wp14:pctHeight>
            </wp14:sizeRelV>
          </wp:anchor>
        </w:drawing>
      </w:r>
      <w:r w:rsidR="00440E3E" w:rsidRPr="00440E3E">
        <w:rPr>
          <w:i/>
          <w:sz w:val="24"/>
          <w:szCs w:val="24"/>
        </w:rPr>
        <w:t>*Remember when reporting values from tables, 2 decimal places is usually enough</w:t>
      </w:r>
      <w:r w:rsidR="00440E3E">
        <w:rPr>
          <w:sz w:val="24"/>
          <w:szCs w:val="24"/>
        </w:rPr>
        <w:t>.</w:t>
      </w:r>
    </w:p>
    <w:p w14:paraId="2A7C066C" w14:textId="77777777" w:rsidR="00864BD1" w:rsidRDefault="00864BD1" w:rsidP="00864BD1">
      <w:pPr>
        <w:tabs>
          <w:tab w:val="left" w:pos="3540"/>
        </w:tabs>
        <w:rPr>
          <w:rFonts w:ascii="Courier New" w:eastAsiaTheme="minorHAnsi" w:hAnsi="Courier New" w:cs="Courier New"/>
          <w:shd w:val="clear" w:color="auto" w:fill="FFFFFF"/>
          <w:lang w:eastAsia="en-US"/>
        </w:rPr>
      </w:pPr>
    </w:p>
    <w:p w14:paraId="27A77526" w14:textId="77777777" w:rsidR="009D72AA" w:rsidRDefault="00BE2B56" w:rsidP="00864BD1">
      <w:pPr>
        <w:tabs>
          <w:tab w:val="left" w:pos="3540"/>
        </w:tabs>
        <w:rPr>
          <w:sz w:val="24"/>
          <w:szCs w:val="24"/>
        </w:rPr>
      </w:pPr>
      <w:r>
        <w:rPr>
          <w:sz w:val="24"/>
          <w:szCs w:val="24"/>
        </w:rPr>
        <w:t>The table above</w:t>
      </w:r>
      <w:r w:rsidR="00864BD1">
        <w:rPr>
          <w:sz w:val="24"/>
          <w:szCs w:val="24"/>
        </w:rPr>
        <w:t xml:space="preserve"> shows that on average the birthweight of babies from mothers who smoke is higher</w:t>
      </w:r>
      <w:r>
        <w:rPr>
          <w:sz w:val="24"/>
          <w:szCs w:val="24"/>
        </w:rPr>
        <w:t xml:space="preserve"> by 0.81 lbs</w:t>
      </w:r>
      <w:r w:rsidR="00864BD1">
        <w:rPr>
          <w:sz w:val="24"/>
          <w:szCs w:val="24"/>
        </w:rPr>
        <w:t xml:space="preserve">. </w:t>
      </w:r>
      <w:r w:rsidR="009D72AA">
        <w:rPr>
          <w:sz w:val="24"/>
          <w:szCs w:val="24"/>
        </w:rPr>
        <w:t xml:space="preserve">We can also see that the standard deviations are similar.  </w:t>
      </w:r>
    </w:p>
    <w:p w14:paraId="3EED184C" w14:textId="77777777" w:rsidR="009D72AA" w:rsidRDefault="009D72AA" w:rsidP="00864BD1">
      <w:pPr>
        <w:tabs>
          <w:tab w:val="left" w:pos="3540"/>
        </w:tabs>
        <w:rPr>
          <w:sz w:val="24"/>
          <w:szCs w:val="24"/>
        </w:rPr>
      </w:pPr>
    </w:p>
    <w:p w14:paraId="4C535CD4" w14:textId="77777777" w:rsidR="00B56676" w:rsidRDefault="00B56676" w:rsidP="009D72AA">
      <w:pPr>
        <w:spacing w:after="0"/>
        <w:rPr>
          <w:sz w:val="24"/>
          <w:szCs w:val="24"/>
        </w:rPr>
      </w:pPr>
    </w:p>
    <w:p w14:paraId="36795C32" w14:textId="489730CA" w:rsidR="009D72AA" w:rsidRDefault="009D72AA" w:rsidP="009D72AA">
      <w:pPr>
        <w:spacing w:after="0"/>
        <w:rPr>
          <w:sz w:val="24"/>
          <w:szCs w:val="24"/>
        </w:rPr>
      </w:pPr>
      <w:r>
        <w:rPr>
          <w:sz w:val="24"/>
          <w:szCs w:val="24"/>
        </w:rPr>
        <w:lastRenderedPageBreak/>
        <w:t>The steps of an independent t test are…</w:t>
      </w:r>
    </w:p>
    <w:p w14:paraId="2BA55242" w14:textId="77777777" w:rsidR="00557401" w:rsidRDefault="00557401" w:rsidP="009D72AA">
      <w:pPr>
        <w:spacing w:after="0"/>
        <w:rPr>
          <w:sz w:val="24"/>
          <w:szCs w:val="24"/>
        </w:rPr>
      </w:pPr>
    </w:p>
    <w:p w14:paraId="7D051EBF" w14:textId="4BCC941D" w:rsidR="00557401" w:rsidRPr="00382075" w:rsidRDefault="00557401" w:rsidP="00557401">
      <w:pPr>
        <w:pStyle w:val="Heading1"/>
        <w:spacing w:before="0" w:after="0"/>
        <w:rPr>
          <w:sz w:val="24"/>
          <w:szCs w:val="24"/>
        </w:rPr>
      </w:pPr>
      <w:r>
        <w:rPr>
          <w:sz w:val="24"/>
          <w:szCs w:val="24"/>
        </w:rPr>
        <w:t>1</w:t>
      </w:r>
      <w:r w:rsidRPr="00382075">
        <w:rPr>
          <w:sz w:val="24"/>
          <w:szCs w:val="24"/>
        </w:rPr>
        <w:t>) Check for an approximate normal distribution by group</w:t>
      </w:r>
    </w:p>
    <w:p w14:paraId="193E17CE" w14:textId="0B0B7805" w:rsidR="00557401" w:rsidRDefault="00557401" w:rsidP="00557401">
      <w:pPr>
        <w:spacing w:after="0"/>
        <w:rPr>
          <w:sz w:val="24"/>
          <w:szCs w:val="24"/>
        </w:rPr>
      </w:pPr>
      <w:r>
        <w:rPr>
          <w:bCs/>
          <w:noProof/>
          <w:sz w:val="24"/>
          <w:szCs w:val="24"/>
        </w:rPr>
        <mc:AlternateContent>
          <mc:Choice Requires="wps">
            <w:drawing>
              <wp:anchor distT="0" distB="0" distL="114300" distR="114300" simplePos="0" relativeHeight="251673600" behindDoc="1" locked="0" layoutInCell="1" allowOverlap="1" wp14:anchorId="73E56736" wp14:editId="794B0D88">
                <wp:simplePos x="0" y="0"/>
                <wp:positionH relativeFrom="margin">
                  <wp:posOffset>3124200</wp:posOffset>
                </wp:positionH>
                <wp:positionV relativeFrom="paragraph">
                  <wp:posOffset>288290</wp:posOffset>
                </wp:positionV>
                <wp:extent cx="3596005" cy="2276475"/>
                <wp:effectExtent l="0" t="0" r="23495" b="28575"/>
                <wp:wrapTight wrapText="bothSides">
                  <wp:wrapPolygon edited="0">
                    <wp:start x="0" y="0"/>
                    <wp:lineTo x="0" y="21690"/>
                    <wp:lineTo x="21627" y="21690"/>
                    <wp:lineTo x="2162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596005" cy="2276475"/>
                        </a:xfrm>
                        <a:prstGeom prst="rect">
                          <a:avLst/>
                        </a:prstGeom>
                        <a:solidFill>
                          <a:sysClr val="window" lastClr="FFFFFF"/>
                        </a:solidFill>
                        <a:ln w="6350">
                          <a:solidFill>
                            <a:prstClr val="black"/>
                          </a:solidFill>
                        </a:ln>
                      </wps:spPr>
                      <wps:txbx>
                        <w:txbxContent>
                          <w:p w14:paraId="77FBB433" w14:textId="77777777" w:rsidR="00557401" w:rsidRDefault="00557401" w:rsidP="00557401">
                            <w:r>
                              <w:rPr>
                                <w:noProof/>
                              </w:rPr>
                              <w:drawing>
                                <wp:inline distT="0" distB="0" distL="0" distR="0" wp14:anchorId="0E3CFDA5" wp14:editId="450A5885">
                                  <wp:extent cx="3615158" cy="2419891"/>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1156" cy="2423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46pt;margin-top:22.7pt;width:283.15pt;height:179.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" fillcolor="window" strokeweight=".5pt">
                <v:textbox>
                  <w:txbxContent>
                    <w:p w14:paraId="77FBB433" w14:textId="77777777" w:rsidR="00557401" w:rsidRDefault="00557401" w:rsidP="00557401">
                      <w:r>
                        <w:rPr>
                          <w:noProof/>
                        </w:rPr>
                        <w:drawing>
                          <wp:inline distT="0" distB="0" distL="0" distR="0" wp14:anchorId="0E3CFDA5" wp14:editId="450A5885">
                            <wp:extent cx="3615158" cy="2419891"/>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1156" cy="2423906"/>
                                    </a:xfrm>
                                    <a:prstGeom prst="rect">
                                      <a:avLst/>
                                    </a:prstGeom>
                                  </pic:spPr>
                                </pic:pic>
                              </a:graphicData>
                            </a:graphic>
                          </wp:inline>
                        </w:drawing>
                      </w:r>
                    </w:p>
                  </w:txbxContent>
                </v:textbox>
                <w10:wrap type="tight" anchorx="margin"/>
              </v:shape>
            </w:pict>
          </mc:Fallback>
        </mc:AlternateContent>
      </w:r>
      <w:r>
        <w:rPr>
          <w:sz w:val="24"/>
          <w:szCs w:val="24"/>
        </w:rPr>
        <w:t xml:space="preserve">As long as you have turned </w:t>
      </w:r>
      <w:proofErr w:type="spellStart"/>
      <w:proofErr w:type="gramStart"/>
      <w:r w:rsidRPr="00484F10">
        <w:rPr>
          <w:rFonts w:ascii="Courier New" w:eastAsiaTheme="minorHAnsi" w:hAnsi="Courier New" w:cs="Courier New"/>
          <w:color w:val="0000FF"/>
          <w:sz w:val="24"/>
          <w:szCs w:val="24"/>
          <w:shd w:val="clear" w:color="auto" w:fill="FFFFFF"/>
          <w:lang w:eastAsia="en-US"/>
        </w:rPr>
        <w:t>ods</w:t>
      </w:r>
      <w:proofErr w:type="spellEnd"/>
      <w:proofErr w:type="gramEnd"/>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color w:val="0000FF"/>
          <w:sz w:val="24"/>
          <w:szCs w:val="24"/>
          <w:shd w:val="clear" w:color="auto" w:fill="FFFFFF"/>
          <w:lang w:eastAsia="en-US"/>
        </w:rPr>
        <w:t>graphics</w:t>
      </w:r>
      <w:r w:rsidRPr="00484F10">
        <w:rPr>
          <w:rFonts w:ascii="Courier New" w:eastAsiaTheme="minorHAnsi" w:hAnsi="Courier New" w:cs="Courier New"/>
          <w:sz w:val="24"/>
          <w:szCs w:val="24"/>
          <w:shd w:val="clear" w:color="auto" w:fill="FFFFFF"/>
          <w:lang w:eastAsia="en-US"/>
        </w:rPr>
        <w:t xml:space="preserve"> </w:t>
      </w:r>
      <w:r w:rsidRPr="00484F10">
        <w:rPr>
          <w:rFonts w:ascii="Courier New" w:eastAsiaTheme="minorHAnsi" w:hAnsi="Courier New" w:cs="Courier New"/>
          <w:color w:val="0000FF"/>
          <w:sz w:val="24"/>
          <w:szCs w:val="24"/>
          <w:shd w:val="clear" w:color="auto" w:fill="FFFFFF"/>
          <w:lang w:eastAsia="en-US"/>
        </w:rPr>
        <w:t>on</w:t>
      </w:r>
      <w:r>
        <w:rPr>
          <w:sz w:val="24"/>
          <w:szCs w:val="24"/>
        </w:rPr>
        <w:t xml:space="preserve">, these </w:t>
      </w:r>
      <w:r>
        <w:rPr>
          <w:sz w:val="24"/>
          <w:szCs w:val="24"/>
        </w:rPr>
        <w:t>histograms will be produced</w:t>
      </w:r>
      <w:r>
        <w:rPr>
          <w:sz w:val="24"/>
          <w:szCs w:val="24"/>
        </w:rPr>
        <w:t xml:space="preserve"> when the </w:t>
      </w:r>
      <w:proofErr w:type="spellStart"/>
      <w:r>
        <w:rPr>
          <w:rFonts w:ascii="Courier New" w:eastAsiaTheme="minorHAnsi" w:hAnsi="Courier New" w:cs="Courier New"/>
          <w:b/>
          <w:bCs/>
          <w:color w:val="000080"/>
          <w:shd w:val="clear" w:color="auto" w:fill="FFFFFF"/>
          <w:lang w:eastAsia="en-US"/>
        </w:rPr>
        <w:t>ttest</w:t>
      </w:r>
      <w:proofErr w:type="spellEnd"/>
      <w:r>
        <w:rPr>
          <w:rFonts w:ascii="Courier New" w:eastAsiaTheme="minorHAnsi" w:hAnsi="Courier New" w:cs="Courier New"/>
          <w:shd w:val="clear" w:color="auto" w:fill="FFFFFF"/>
          <w:lang w:eastAsia="en-US"/>
        </w:rPr>
        <w:t xml:space="preserve"> </w:t>
      </w:r>
      <w:r>
        <w:rPr>
          <w:sz w:val="24"/>
          <w:szCs w:val="24"/>
        </w:rPr>
        <w:t>procedure is run</w:t>
      </w:r>
      <w:r>
        <w:rPr>
          <w:sz w:val="24"/>
          <w:szCs w:val="24"/>
        </w:rPr>
        <w:t xml:space="preserve">. </w:t>
      </w:r>
    </w:p>
    <w:p w14:paraId="38B3AAF8" w14:textId="65CDF11C" w:rsidR="00557401" w:rsidRDefault="00557401" w:rsidP="00557401">
      <w:pPr>
        <w:spacing w:after="0"/>
        <w:rPr>
          <w:sz w:val="24"/>
          <w:szCs w:val="24"/>
        </w:rPr>
      </w:pPr>
      <w:r>
        <w:rPr>
          <w:sz w:val="24"/>
          <w:szCs w:val="24"/>
        </w:rPr>
        <w:t>As long as the</w:t>
      </w:r>
      <w:r>
        <w:rPr>
          <w:sz w:val="24"/>
          <w:szCs w:val="24"/>
        </w:rPr>
        <w:t xml:space="preserve"> histograms </w:t>
      </w:r>
      <w:r>
        <w:rPr>
          <w:sz w:val="24"/>
          <w:szCs w:val="24"/>
        </w:rPr>
        <w:t xml:space="preserve">show the data </w:t>
      </w:r>
      <w:r>
        <w:rPr>
          <w:sz w:val="24"/>
          <w:szCs w:val="24"/>
        </w:rPr>
        <w:t xml:space="preserve">are </w:t>
      </w:r>
      <w:r>
        <w:rPr>
          <w:sz w:val="24"/>
          <w:szCs w:val="24"/>
        </w:rPr>
        <w:t xml:space="preserve">approximately </w:t>
      </w:r>
      <w:r>
        <w:rPr>
          <w:sz w:val="24"/>
          <w:szCs w:val="24"/>
        </w:rPr>
        <w:t xml:space="preserve">normally distributed the </w:t>
      </w:r>
      <w:r>
        <w:rPr>
          <w:sz w:val="24"/>
          <w:szCs w:val="24"/>
        </w:rPr>
        <w:t>t-</w:t>
      </w:r>
      <w:r>
        <w:rPr>
          <w:sz w:val="24"/>
          <w:szCs w:val="24"/>
        </w:rPr>
        <w:t xml:space="preserve">test can be carried out </w:t>
      </w:r>
      <w:r>
        <w:rPr>
          <w:sz w:val="24"/>
          <w:szCs w:val="24"/>
        </w:rPr>
        <w:t>as normal</w:t>
      </w:r>
      <w:r>
        <w:rPr>
          <w:sz w:val="24"/>
          <w:szCs w:val="24"/>
        </w:rPr>
        <w:t xml:space="preserve">. </w:t>
      </w:r>
    </w:p>
    <w:p w14:paraId="48798B22" w14:textId="094CF3C6" w:rsidR="00557401" w:rsidRDefault="00557401" w:rsidP="00557401">
      <w:pPr>
        <w:spacing w:after="0"/>
        <w:rPr>
          <w:sz w:val="24"/>
          <w:szCs w:val="24"/>
        </w:rPr>
      </w:pPr>
      <w:r>
        <w:rPr>
          <w:sz w:val="24"/>
          <w:szCs w:val="24"/>
        </w:rPr>
        <w:t xml:space="preserve">If histograms are </w:t>
      </w:r>
      <w:r>
        <w:rPr>
          <w:sz w:val="24"/>
          <w:szCs w:val="24"/>
        </w:rPr>
        <w:t xml:space="preserve">clearly </w:t>
      </w:r>
      <w:proofErr w:type="gramStart"/>
      <w:r>
        <w:rPr>
          <w:sz w:val="24"/>
          <w:szCs w:val="24"/>
        </w:rPr>
        <w:t>very</w:t>
      </w:r>
      <w:proofErr w:type="gramEnd"/>
      <w:r>
        <w:rPr>
          <w:sz w:val="24"/>
          <w:szCs w:val="24"/>
        </w:rPr>
        <w:t xml:space="preserve"> </w:t>
      </w:r>
      <w:r>
        <w:rPr>
          <w:sz w:val="24"/>
          <w:szCs w:val="24"/>
        </w:rPr>
        <w:t xml:space="preserve">skewed, then t test results will be </w:t>
      </w:r>
      <w:r>
        <w:rPr>
          <w:sz w:val="24"/>
          <w:szCs w:val="24"/>
        </w:rPr>
        <w:t>unreliable and a Mann-Whitney or Wilcoxon rank sum test should be run instead and medians rather than means compared.</w:t>
      </w:r>
      <w:r>
        <w:rPr>
          <w:sz w:val="24"/>
          <w:szCs w:val="24"/>
        </w:rPr>
        <w:t xml:space="preserve"> </w:t>
      </w:r>
      <w:r>
        <w:rPr>
          <w:sz w:val="24"/>
          <w:szCs w:val="24"/>
        </w:rPr>
        <w:t xml:space="preserve">For more information on checking normality generally, see the </w:t>
      </w:r>
      <w:r w:rsidRPr="00557401">
        <w:rPr>
          <w:i/>
          <w:sz w:val="24"/>
          <w:szCs w:val="24"/>
        </w:rPr>
        <w:t>‘Checking normality in SAS’</w:t>
      </w:r>
      <w:r>
        <w:rPr>
          <w:sz w:val="24"/>
          <w:szCs w:val="24"/>
        </w:rPr>
        <w:t xml:space="preserve"> resource.</w:t>
      </w:r>
    </w:p>
    <w:p w14:paraId="00518606" w14:textId="77777777" w:rsidR="00557401" w:rsidRDefault="00557401" w:rsidP="009D72AA">
      <w:pPr>
        <w:spacing w:after="0"/>
        <w:rPr>
          <w:sz w:val="24"/>
          <w:szCs w:val="24"/>
        </w:rPr>
      </w:pPr>
    </w:p>
    <w:p w14:paraId="68D2A8CD" w14:textId="77777777" w:rsidR="009D72AA" w:rsidRDefault="009D72AA" w:rsidP="009D72AA">
      <w:pPr>
        <w:spacing w:after="0"/>
        <w:rPr>
          <w:sz w:val="24"/>
          <w:szCs w:val="24"/>
        </w:rPr>
      </w:pPr>
    </w:p>
    <w:p w14:paraId="28C9EF88" w14:textId="661C7BC5" w:rsidR="009D72AA" w:rsidRDefault="00B56676" w:rsidP="00864BD1">
      <w:pPr>
        <w:tabs>
          <w:tab w:val="left" w:pos="3540"/>
        </w:tabs>
        <w:rPr>
          <w:sz w:val="24"/>
          <w:szCs w:val="24"/>
        </w:rPr>
      </w:pPr>
      <w:r>
        <w:rPr>
          <w:noProof/>
        </w:rPr>
        <w:drawing>
          <wp:anchor distT="0" distB="0" distL="114300" distR="114300" simplePos="0" relativeHeight="251670528" behindDoc="0" locked="0" layoutInCell="1" allowOverlap="1" wp14:anchorId="7FE96FE9" wp14:editId="6DC52EC6">
            <wp:simplePos x="0" y="0"/>
            <wp:positionH relativeFrom="column">
              <wp:posOffset>3698240</wp:posOffset>
            </wp:positionH>
            <wp:positionV relativeFrom="paragraph">
              <wp:posOffset>256540</wp:posOffset>
            </wp:positionV>
            <wp:extent cx="3302635" cy="771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299" t="78063" r="24317" b="2048"/>
                    <a:stretch/>
                  </pic:blipFill>
                  <pic:spPr bwMode="auto">
                    <a:xfrm>
                      <a:off x="0" y="0"/>
                      <a:ext cx="330263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7401">
        <w:rPr>
          <w:sz w:val="24"/>
          <w:szCs w:val="24"/>
        </w:rPr>
        <w:t>2</w:t>
      </w:r>
      <w:r w:rsidR="009D72AA">
        <w:rPr>
          <w:sz w:val="24"/>
          <w:szCs w:val="24"/>
        </w:rPr>
        <w:t xml:space="preserve">) </w:t>
      </w:r>
      <w:r w:rsidR="009D72AA" w:rsidRPr="009D72AA">
        <w:rPr>
          <w:b/>
          <w:sz w:val="24"/>
          <w:szCs w:val="24"/>
        </w:rPr>
        <w:t>Check the assumption of equality of variance</w:t>
      </w:r>
    </w:p>
    <w:p w14:paraId="254EF14B" w14:textId="209097CE" w:rsidR="009D72AA" w:rsidRDefault="009D72AA" w:rsidP="00864BD1">
      <w:pPr>
        <w:tabs>
          <w:tab w:val="left" w:pos="3540"/>
        </w:tabs>
        <w:rPr>
          <w:sz w:val="24"/>
          <w:szCs w:val="24"/>
        </w:rPr>
      </w:pPr>
      <w:r>
        <w:rPr>
          <w:sz w:val="24"/>
          <w:szCs w:val="24"/>
        </w:rPr>
        <w:t xml:space="preserve">As the largest SD shown in the summary statistics table is not more than twice the smallest we can assume the variances are equal and use the standard ‘pooled row’ of the t test output. </w:t>
      </w:r>
    </w:p>
    <w:p w14:paraId="245E5359" w14:textId="62563168" w:rsidR="00382075" w:rsidRDefault="009D72AA" w:rsidP="00B56676">
      <w:pPr>
        <w:tabs>
          <w:tab w:val="left" w:pos="3540"/>
        </w:tabs>
        <w:rPr>
          <w:sz w:val="24"/>
          <w:szCs w:val="24"/>
        </w:rPr>
      </w:pPr>
      <w:r>
        <w:rPr>
          <w:sz w:val="24"/>
          <w:szCs w:val="24"/>
        </w:rPr>
        <w:t xml:space="preserve">The folded F-test is a different check testing the hypothesis ‘The variances are equal’.  As the result is not significant, the assumption has been met.  Remember that for large sample sizes you are likely to get a significant result when the difference is small </w:t>
      </w:r>
      <w:r w:rsidR="00B56676">
        <w:rPr>
          <w:sz w:val="24"/>
          <w:szCs w:val="24"/>
        </w:rPr>
        <w:t>just compare SD’s</w:t>
      </w:r>
      <w:r>
        <w:rPr>
          <w:sz w:val="24"/>
          <w:szCs w:val="24"/>
        </w:rPr>
        <w:t>.</w:t>
      </w:r>
    </w:p>
    <w:p w14:paraId="51B0427D" w14:textId="77777777" w:rsidR="00382075" w:rsidRDefault="00382075" w:rsidP="004E5416">
      <w:pPr>
        <w:spacing w:after="0"/>
        <w:rPr>
          <w:sz w:val="24"/>
          <w:szCs w:val="24"/>
        </w:rPr>
      </w:pPr>
    </w:p>
    <w:p w14:paraId="5B8E77AB" w14:textId="63818B0A" w:rsidR="00382075" w:rsidRDefault="00557401" w:rsidP="00382075">
      <w:pPr>
        <w:spacing w:after="0"/>
        <w:rPr>
          <w:b/>
          <w:sz w:val="24"/>
          <w:szCs w:val="24"/>
        </w:rPr>
      </w:pPr>
      <w:r>
        <w:rPr>
          <w:sz w:val="24"/>
          <w:szCs w:val="24"/>
        </w:rPr>
        <w:t>3</w:t>
      </w:r>
      <w:r w:rsidR="004E5416">
        <w:rPr>
          <w:sz w:val="24"/>
          <w:szCs w:val="24"/>
        </w:rPr>
        <w:t>)</w:t>
      </w:r>
      <w:r w:rsidR="00382075">
        <w:rPr>
          <w:sz w:val="24"/>
          <w:szCs w:val="24"/>
        </w:rPr>
        <w:t xml:space="preserve"> </w:t>
      </w:r>
      <w:r w:rsidR="00382075" w:rsidRPr="00382075">
        <w:rPr>
          <w:b/>
          <w:sz w:val="24"/>
          <w:szCs w:val="24"/>
        </w:rPr>
        <w:t xml:space="preserve">Main t-test </w:t>
      </w:r>
      <w:r w:rsidR="00382075">
        <w:rPr>
          <w:b/>
          <w:sz w:val="24"/>
          <w:szCs w:val="24"/>
        </w:rPr>
        <w:t xml:space="preserve">results </w:t>
      </w:r>
    </w:p>
    <w:p w14:paraId="69FE97DA" w14:textId="6317BF98" w:rsidR="004E5416" w:rsidRDefault="00382075" w:rsidP="00382075">
      <w:pPr>
        <w:spacing w:after="0"/>
        <w:rPr>
          <w:sz w:val="24"/>
          <w:szCs w:val="24"/>
        </w:rPr>
      </w:pPr>
      <w:r>
        <w:rPr>
          <w:noProof/>
          <w:sz w:val="24"/>
          <w:szCs w:val="24"/>
        </w:rPr>
        <mc:AlternateContent>
          <mc:Choice Requires="wps">
            <w:drawing>
              <wp:anchor distT="0" distB="0" distL="114300" distR="114300" simplePos="0" relativeHeight="251668480" behindDoc="0" locked="0" layoutInCell="1" allowOverlap="1" wp14:anchorId="3C4326E2" wp14:editId="211E0782">
                <wp:simplePos x="0" y="0"/>
                <wp:positionH relativeFrom="column">
                  <wp:posOffset>3829050</wp:posOffset>
                </wp:positionH>
                <wp:positionV relativeFrom="paragraph">
                  <wp:posOffset>281940</wp:posOffset>
                </wp:positionV>
                <wp:extent cx="3000375" cy="6762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000375" cy="676275"/>
                        </a:xfrm>
                        <a:prstGeom prst="rect">
                          <a:avLst/>
                        </a:prstGeom>
                        <a:solidFill>
                          <a:sysClr val="window" lastClr="FFFFFF"/>
                        </a:solidFill>
                        <a:ln w="6350">
                          <a:solidFill>
                            <a:prstClr val="black"/>
                          </a:solidFill>
                        </a:ln>
                      </wps:spPr>
                      <wps:txbx>
                        <w:txbxContent>
                          <w:p w14:paraId="54C15EE2" w14:textId="77777777" w:rsidR="004E5416" w:rsidRPr="00382075" w:rsidRDefault="004E5416" w:rsidP="004E5416">
                            <w:pPr>
                              <w:rPr>
                                <w:i/>
                              </w:rPr>
                            </w:pPr>
                            <w:r w:rsidRPr="00382075">
                              <w:rPr>
                                <w:i/>
                              </w:rPr>
                              <w:t xml:space="preserve">Use the pooled row if the standard deviations are similar. If one is more than double the other </w:t>
                            </w:r>
                            <w:proofErr w:type="gramStart"/>
                            <w:r w:rsidRPr="00382075">
                              <w:rPr>
                                <w:i/>
                              </w:rPr>
                              <w:t>use</w:t>
                            </w:r>
                            <w:proofErr w:type="gramEnd"/>
                            <w:r w:rsidRPr="00382075">
                              <w:rPr>
                                <w:i/>
                              </w:rPr>
                              <w:t xml:space="preserve"> the Satterthwaite 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301.5pt;margin-top:22.2pt;width:236.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" fillcolor="window" strokeweight=".5pt">
                <v:textbox>
                  <w:txbxContent>
                    <w:p w14:paraId="54C15EE2" w14:textId="77777777" w:rsidR="004E5416" w:rsidRPr="00382075" w:rsidRDefault="004E5416" w:rsidP="004E5416">
                      <w:pPr>
                        <w:rPr>
                          <w:i/>
                        </w:rPr>
                      </w:pPr>
                      <w:r w:rsidRPr="00382075">
                        <w:rPr>
                          <w:i/>
                        </w:rPr>
                        <w:t xml:space="preserve">Use the pooled row if the standard deviations are similar. If one is more than double the other </w:t>
                      </w:r>
                      <w:proofErr w:type="gramStart"/>
                      <w:r w:rsidRPr="00382075">
                        <w:rPr>
                          <w:i/>
                        </w:rPr>
                        <w:t>use</w:t>
                      </w:r>
                      <w:proofErr w:type="gramEnd"/>
                      <w:r w:rsidRPr="00382075">
                        <w:rPr>
                          <w:i/>
                        </w:rPr>
                        <w:t xml:space="preserve"> the Satterthwaite row.</w:t>
                      </w:r>
                    </w:p>
                  </w:txbxContent>
                </v:textbox>
              </v:shape>
            </w:pict>
          </mc:Fallback>
        </mc:AlternateContent>
      </w:r>
      <w:r w:rsidRPr="00382075">
        <w:rPr>
          <w:sz w:val="24"/>
          <w:szCs w:val="24"/>
        </w:rPr>
        <w:t xml:space="preserve">Null hypothesis: </w:t>
      </w:r>
      <w:r w:rsidRPr="00382075">
        <w:rPr>
          <w:sz w:val="24"/>
          <w:szCs w:val="24"/>
        </w:rPr>
        <w:t>‘</w:t>
      </w:r>
      <w:r>
        <w:rPr>
          <w:sz w:val="24"/>
          <w:szCs w:val="24"/>
        </w:rPr>
        <w:t>There is no difference in the mean birthweights of babies whose mothers smoke and don't smoke’</w:t>
      </w:r>
      <w:r>
        <w:rPr>
          <w:sz w:val="24"/>
          <w:szCs w:val="24"/>
        </w:rPr>
        <w:t xml:space="preserve">.  The main t-test output is in this table.  </w:t>
      </w:r>
    </w:p>
    <w:p w14:paraId="671479A8" w14:textId="5DF2D236" w:rsidR="004E5416" w:rsidRDefault="00382075" w:rsidP="004E5416">
      <w:pPr>
        <w:spacing w:after="0"/>
        <w:rPr>
          <w:sz w:val="24"/>
          <w:szCs w:val="24"/>
        </w:rPr>
      </w:pPr>
      <w:r>
        <w:rPr>
          <w:noProof/>
        </w:rPr>
        <w:drawing>
          <wp:anchor distT="0" distB="0" distL="114300" distR="114300" simplePos="0" relativeHeight="251671552" behindDoc="0" locked="0" layoutInCell="1" allowOverlap="1" wp14:anchorId="49146D0B" wp14:editId="5CC832B1">
            <wp:simplePos x="0" y="0"/>
            <wp:positionH relativeFrom="column">
              <wp:posOffset>0</wp:posOffset>
            </wp:positionH>
            <wp:positionV relativeFrom="paragraph">
              <wp:posOffset>1270</wp:posOffset>
            </wp:positionV>
            <wp:extent cx="3276600" cy="5676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7769" t="66364" r="21556" b="18727"/>
                    <a:stretch/>
                  </pic:blipFill>
                  <pic:spPr bwMode="auto">
                    <a:xfrm>
                      <a:off x="0" y="0"/>
                      <a:ext cx="3276600" cy="567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830F8B" w14:textId="26CB5F67" w:rsidR="004E5416" w:rsidRDefault="004E5416" w:rsidP="004E5416">
      <w:pPr>
        <w:spacing w:after="0"/>
        <w:rPr>
          <w:sz w:val="24"/>
          <w:szCs w:val="24"/>
        </w:rPr>
      </w:pPr>
    </w:p>
    <w:p w14:paraId="3FF8491F" w14:textId="342CE291" w:rsidR="004E5416" w:rsidRDefault="004E5416" w:rsidP="004E5416">
      <w:pPr>
        <w:spacing w:after="0"/>
        <w:rPr>
          <w:sz w:val="24"/>
          <w:szCs w:val="24"/>
        </w:rPr>
      </w:pPr>
    </w:p>
    <w:p w14:paraId="331A0D65" w14:textId="77777777" w:rsidR="004E5416" w:rsidRDefault="004E5416" w:rsidP="004E5416">
      <w:pPr>
        <w:spacing w:after="0"/>
        <w:rPr>
          <w:sz w:val="24"/>
          <w:szCs w:val="24"/>
        </w:rPr>
      </w:pPr>
    </w:p>
    <w:p w14:paraId="1812BF2D" w14:textId="0A2580A4" w:rsidR="00382075" w:rsidRPr="00382075" w:rsidRDefault="00382075" w:rsidP="004E5416">
      <w:pPr>
        <w:spacing w:after="0"/>
        <w:rPr>
          <w:i/>
          <w:sz w:val="24"/>
          <w:szCs w:val="24"/>
        </w:rPr>
      </w:pPr>
      <w:r>
        <w:rPr>
          <w:sz w:val="24"/>
          <w:szCs w:val="24"/>
        </w:rPr>
        <w:t xml:space="preserve">Here the pooled row is used.  As the p-value of 0.0465 is less than 0.05, the null is rejected and we can conclude that there is statistically significant evidence to suggest a difference between the mean birthweights for the two groups.  When reporting, you should quote the test statistic 2.05, the degrees of freedom of 40 and the p-value of 0.0465.  </w:t>
      </w:r>
    </w:p>
    <w:p w14:paraId="223CD6A0" w14:textId="77777777" w:rsidR="00382075" w:rsidRDefault="00382075" w:rsidP="004E5416">
      <w:pPr>
        <w:spacing w:after="0"/>
        <w:rPr>
          <w:sz w:val="24"/>
          <w:szCs w:val="24"/>
        </w:rPr>
      </w:pPr>
    </w:p>
    <w:p w14:paraId="09809B16" w14:textId="6807605D" w:rsidR="004E5416" w:rsidRDefault="00B56676" w:rsidP="004E5416">
      <w:pPr>
        <w:spacing w:after="0"/>
        <w:rPr>
          <w:sz w:val="24"/>
          <w:szCs w:val="24"/>
        </w:rPr>
      </w:pPr>
      <w:r>
        <w:rPr>
          <w:noProof/>
        </w:rPr>
        <w:drawing>
          <wp:anchor distT="0" distB="0" distL="114300" distR="114300" simplePos="0" relativeHeight="251675648" behindDoc="0" locked="0" layoutInCell="1" allowOverlap="1" wp14:anchorId="3D911AA9" wp14:editId="7E08C618">
            <wp:simplePos x="0" y="0"/>
            <wp:positionH relativeFrom="column">
              <wp:posOffset>2219325</wp:posOffset>
            </wp:positionH>
            <wp:positionV relativeFrom="paragraph">
              <wp:posOffset>390525</wp:posOffset>
            </wp:positionV>
            <wp:extent cx="4648200" cy="8286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48200" cy="828675"/>
                    </a:xfrm>
                    <a:prstGeom prst="rect">
                      <a:avLst/>
                    </a:prstGeom>
                  </pic:spPr>
                </pic:pic>
              </a:graphicData>
            </a:graphic>
            <wp14:sizeRelH relativeFrom="page">
              <wp14:pctWidth>0</wp14:pctWidth>
            </wp14:sizeRelH>
            <wp14:sizeRelV relativeFrom="page">
              <wp14:pctHeight>0</wp14:pctHeight>
            </wp14:sizeRelV>
          </wp:anchor>
        </w:drawing>
      </w:r>
      <w:r w:rsidR="00557401">
        <w:rPr>
          <w:sz w:val="24"/>
          <w:szCs w:val="24"/>
        </w:rPr>
        <w:t>4</w:t>
      </w:r>
      <w:r w:rsidR="004E5416">
        <w:rPr>
          <w:sz w:val="24"/>
          <w:szCs w:val="24"/>
        </w:rPr>
        <w:t xml:space="preserve">) </w:t>
      </w:r>
      <w:proofErr w:type="gramStart"/>
      <w:r w:rsidR="00557401">
        <w:rPr>
          <w:b/>
          <w:sz w:val="24"/>
          <w:szCs w:val="24"/>
        </w:rPr>
        <w:t>Describe</w:t>
      </w:r>
      <w:proofErr w:type="gramEnd"/>
      <w:r w:rsidR="00557401">
        <w:rPr>
          <w:b/>
          <w:sz w:val="24"/>
          <w:szCs w:val="24"/>
        </w:rPr>
        <w:t xml:space="preserve"> any differences: </w:t>
      </w:r>
      <w:r w:rsidR="00557401">
        <w:rPr>
          <w:sz w:val="24"/>
          <w:szCs w:val="24"/>
        </w:rPr>
        <w:t>If there is significant evidence of a difference, follow up by describing the difference</w:t>
      </w:r>
      <w:r w:rsidR="004F208F">
        <w:rPr>
          <w:sz w:val="24"/>
          <w:szCs w:val="24"/>
        </w:rPr>
        <w:t xml:space="preserve"> and a confidence interval</w:t>
      </w:r>
      <w:r w:rsidR="00557401">
        <w:rPr>
          <w:sz w:val="24"/>
          <w:szCs w:val="24"/>
        </w:rPr>
        <w:t xml:space="preserve">.  The following table shows the means and confidence intervals for the </w:t>
      </w:r>
      <w:r w:rsidR="004F208F">
        <w:rPr>
          <w:sz w:val="24"/>
          <w:szCs w:val="24"/>
        </w:rPr>
        <w:t xml:space="preserve">two groups but also the mean difference.  </w:t>
      </w:r>
    </w:p>
    <w:p w14:paraId="25CA41BB" w14:textId="4AC7A4BA" w:rsidR="004E5416" w:rsidRDefault="003B1FA6" w:rsidP="004E5416">
      <w:pPr>
        <w:spacing w:after="0"/>
        <w:rPr>
          <w:sz w:val="24"/>
          <w:szCs w:val="24"/>
        </w:rPr>
      </w:pPr>
      <w:r>
        <w:rPr>
          <w:noProof/>
        </w:rPr>
        <w:t xml:space="preserve"> </w:t>
      </w:r>
    </w:p>
    <w:p w14:paraId="1FB24BFC" w14:textId="77777777" w:rsidR="00B56676" w:rsidRDefault="00B56676" w:rsidP="004E5416">
      <w:pPr>
        <w:spacing w:after="0"/>
        <w:rPr>
          <w:sz w:val="24"/>
          <w:szCs w:val="24"/>
        </w:rPr>
      </w:pPr>
    </w:p>
    <w:p w14:paraId="3000B34F" w14:textId="06E88D07" w:rsidR="001B3E03" w:rsidRPr="000010DC" w:rsidRDefault="004F208F" w:rsidP="000010DC">
      <w:pPr>
        <w:spacing w:after="0"/>
        <w:rPr>
          <w:sz w:val="24"/>
          <w:szCs w:val="24"/>
        </w:rPr>
      </w:pPr>
      <w:r>
        <w:rPr>
          <w:sz w:val="24"/>
          <w:szCs w:val="24"/>
        </w:rPr>
        <w:lastRenderedPageBreak/>
        <w:t>A Confidence Interval acknowledges that different samples of babies would give different results so gives a range of v</w:t>
      </w:r>
      <w:bookmarkStart w:id="0" w:name="_GoBack"/>
      <w:bookmarkEnd w:id="0"/>
      <w:r>
        <w:rPr>
          <w:sz w:val="24"/>
          <w:szCs w:val="24"/>
        </w:rPr>
        <w:t>alues within which the population mean is expected to lie.  Here the 95% Confidence interval for the difference between the means (Non-smoker – smoker) is (0.01, 0.61) so in the general population we would expect the mean difference to be somewhere between 0.01 lbs and 1.61 lbs.</w:t>
      </w:r>
    </w:p>
    <w:p w14:paraId="53C955AC" w14:textId="77777777" w:rsidR="001B3E03" w:rsidRDefault="001B3E03" w:rsidP="001B3E03">
      <w:pPr>
        <w:pStyle w:val="Heading1"/>
        <w:spacing w:after="0"/>
      </w:pPr>
      <w:r>
        <w:rPr>
          <w:sz w:val="24"/>
          <w:szCs w:val="24"/>
        </w:rPr>
        <w:t>Reporting t-tests</w:t>
      </w:r>
    </w:p>
    <w:p w14:paraId="6DE89CF8" w14:textId="1A9FC9E5" w:rsidR="001B3E03" w:rsidRPr="004163BE" w:rsidRDefault="00B56676" w:rsidP="001B3E03">
      <w:pPr>
        <w:pStyle w:val="Heading1"/>
        <w:spacing w:before="0" w:after="0"/>
        <w:rPr>
          <w:i/>
        </w:rPr>
      </w:pPr>
      <w:r w:rsidRPr="004163BE">
        <w:rPr>
          <w:b w:val="0"/>
          <w:i/>
          <w:sz w:val="24"/>
          <w:szCs w:val="24"/>
        </w:rPr>
        <w:t xml:space="preserve">An independent t-test showed significant </w:t>
      </w:r>
      <w:r w:rsidR="001B3E03" w:rsidRPr="004163BE">
        <w:rPr>
          <w:b w:val="0"/>
          <w:i/>
          <w:sz w:val="24"/>
          <w:szCs w:val="24"/>
        </w:rPr>
        <w:t>evidence (</w:t>
      </w:r>
      <w:proofErr w:type="gramStart"/>
      <w:r w:rsidR="001B3E03" w:rsidRPr="004163BE">
        <w:rPr>
          <w:b w:val="0"/>
          <w:i/>
          <w:sz w:val="24"/>
          <w:szCs w:val="24"/>
        </w:rPr>
        <w:t>t(</w:t>
      </w:r>
      <w:proofErr w:type="gramEnd"/>
      <w:r w:rsidR="001B3E03" w:rsidRPr="004163BE">
        <w:rPr>
          <w:b w:val="0"/>
          <w:i/>
          <w:sz w:val="24"/>
          <w:szCs w:val="24"/>
        </w:rPr>
        <w:t>40)=2.0545, p &lt; 0.465) that there is a difference in the birthweight of babies whose mothers smoke and</w:t>
      </w:r>
      <w:r w:rsidR="00F54E26" w:rsidRPr="004163BE">
        <w:rPr>
          <w:b w:val="0"/>
          <w:i/>
          <w:sz w:val="24"/>
          <w:szCs w:val="24"/>
        </w:rPr>
        <w:t xml:space="preserve"> don't smoke. S</w:t>
      </w:r>
      <w:r w:rsidR="001B3E03" w:rsidRPr="004163BE">
        <w:rPr>
          <w:b w:val="0"/>
          <w:i/>
          <w:sz w:val="24"/>
          <w:szCs w:val="24"/>
        </w:rPr>
        <w:t>mokers have babies who weigh 0.81 lbs less on average, 95% CI (0.01, 1.61).</w:t>
      </w:r>
      <w:r w:rsidR="00F54E26" w:rsidRPr="004163BE">
        <w:rPr>
          <w:b w:val="0"/>
          <w:i/>
          <w:sz w:val="24"/>
          <w:szCs w:val="24"/>
        </w:rPr>
        <w:t xml:space="preserve">  </w:t>
      </w:r>
      <w:r w:rsidR="001B3E03" w:rsidRPr="004163BE">
        <w:rPr>
          <w:b w:val="0"/>
          <w:i/>
          <w:sz w:val="24"/>
          <w:szCs w:val="24"/>
        </w:rPr>
        <w:t xml:space="preserve"> </w:t>
      </w:r>
    </w:p>
    <w:p w14:paraId="0FDACF1B" w14:textId="77777777" w:rsidR="001B3E03" w:rsidRDefault="001B3E03" w:rsidP="001B3E03">
      <w:pPr>
        <w:spacing w:after="0"/>
      </w:pPr>
    </w:p>
    <w:p w14:paraId="6D08C54A" w14:textId="67D201AC" w:rsidR="002503F4" w:rsidRDefault="00F54E26" w:rsidP="00F81731">
      <w:pPr>
        <w:spacing w:after="0"/>
        <w:rPr>
          <w:sz w:val="24"/>
          <w:szCs w:val="24"/>
        </w:rPr>
      </w:pPr>
      <w:r>
        <w:rPr>
          <w:b/>
          <w:sz w:val="44"/>
          <w:szCs w:val="44"/>
        </w:rPr>
        <w:t xml:space="preserve">Wilcoxon rank sum </w:t>
      </w:r>
      <w:r w:rsidRPr="006641BA">
        <w:rPr>
          <w:b/>
          <w:sz w:val="44"/>
          <w:szCs w:val="44"/>
        </w:rPr>
        <w:t>in SAS</w:t>
      </w:r>
    </w:p>
    <w:p w14:paraId="1618531E" w14:textId="15FFD249" w:rsidR="004163BE" w:rsidRDefault="004163BE" w:rsidP="004163BE">
      <w:pPr>
        <w:spacing w:before="120"/>
      </w:pPr>
      <w:r>
        <w:rPr>
          <w:b/>
          <w:sz w:val="24"/>
          <w:szCs w:val="24"/>
        </w:rPr>
        <w:t xml:space="preserve">Dependent variable: </w:t>
      </w:r>
      <w:r w:rsidRPr="004163BE">
        <w:rPr>
          <w:sz w:val="24"/>
          <w:szCs w:val="24"/>
        </w:rPr>
        <w:t>Ordinal or</w:t>
      </w:r>
      <w:r>
        <w:rPr>
          <w:b/>
          <w:sz w:val="24"/>
          <w:szCs w:val="24"/>
        </w:rPr>
        <w:t xml:space="preserve"> </w:t>
      </w:r>
      <w:r>
        <w:rPr>
          <w:sz w:val="24"/>
          <w:szCs w:val="24"/>
        </w:rPr>
        <w:t>c</w:t>
      </w:r>
      <w:r>
        <w:rPr>
          <w:sz w:val="24"/>
          <w:szCs w:val="24"/>
        </w:rPr>
        <w:t xml:space="preserve">ontinuous </w:t>
      </w:r>
      <w:r>
        <w:rPr>
          <w:sz w:val="24"/>
          <w:szCs w:val="24"/>
        </w:rPr>
        <w:t>data which is very skewed</w:t>
      </w:r>
    </w:p>
    <w:p w14:paraId="3E395F38" w14:textId="77777777" w:rsidR="004163BE" w:rsidRDefault="004163BE" w:rsidP="004163BE">
      <w:pPr>
        <w:spacing w:before="120"/>
      </w:pPr>
      <w:r>
        <w:rPr>
          <w:b/>
          <w:sz w:val="24"/>
          <w:szCs w:val="24"/>
        </w:rPr>
        <w:t>Independent variable</w:t>
      </w:r>
      <w:r>
        <w:rPr>
          <w:sz w:val="24"/>
          <w:szCs w:val="24"/>
        </w:rPr>
        <w:t>: Binary (2 independent groups)</w:t>
      </w:r>
    </w:p>
    <w:p w14:paraId="71DDE7B5" w14:textId="62726144" w:rsidR="00F54E26" w:rsidRDefault="00F54E26" w:rsidP="002503F4">
      <w:pPr>
        <w:autoSpaceDE w:val="0"/>
        <w:autoSpaceDN w:val="0"/>
        <w:adjustRightInd w:val="0"/>
        <w:rPr>
          <w:sz w:val="24"/>
          <w:szCs w:val="24"/>
        </w:rPr>
      </w:pPr>
      <w:r>
        <w:rPr>
          <w:sz w:val="24"/>
          <w:szCs w:val="24"/>
        </w:rPr>
        <w:t xml:space="preserve">If the data are </w:t>
      </w:r>
      <w:proofErr w:type="gramStart"/>
      <w:r>
        <w:rPr>
          <w:sz w:val="24"/>
          <w:szCs w:val="24"/>
        </w:rPr>
        <w:t>very</w:t>
      </w:r>
      <w:proofErr w:type="gramEnd"/>
      <w:r>
        <w:rPr>
          <w:sz w:val="24"/>
          <w:szCs w:val="24"/>
        </w:rPr>
        <w:t xml:space="preserve"> skewed or </w:t>
      </w:r>
      <w:r w:rsidR="004163BE">
        <w:rPr>
          <w:sz w:val="24"/>
          <w:szCs w:val="24"/>
        </w:rPr>
        <w:t>the dependent variable is ordinal</w:t>
      </w:r>
      <w:r>
        <w:rPr>
          <w:sz w:val="24"/>
          <w:szCs w:val="24"/>
        </w:rPr>
        <w:t xml:space="preserve">, a Wilcoxon rank sum test should be carried out instead </w:t>
      </w:r>
      <w:r w:rsidR="004163BE">
        <w:rPr>
          <w:sz w:val="24"/>
          <w:szCs w:val="24"/>
        </w:rPr>
        <w:t xml:space="preserve">of the independent t-test </w:t>
      </w:r>
      <w:r>
        <w:rPr>
          <w:sz w:val="24"/>
          <w:szCs w:val="24"/>
        </w:rPr>
        <w:t>and the medians rather than the means used to compare the two groups.</w:t>
      </w:r>
      <w:r w:rsidR="004163BE">
        <w:rPr>
          <w:sz w:val="24"/>
          <w:szCs w:val="24"/>
        </w:rPr>
        <w:t xml:space="preserve">  We will demonstrate here with the same data as above although in this case the test is unnecessary as the assumption of normality has been met.</w:t>
      </w:r>
    </w:p>
    <w:p w14:paraId="58D50356" w14:textId="5BA88455" w:rsidR="003B1FA6" w:rsidRPr="003B1FA6" w:rsidRDefault="00F54E26" w:rsidP="002503F4">
      <w:pPr>
        <w:autoSpaceDE w:val="0"/>
        <w:autoSpaceDN w:val="0"/>
        <w:adjustRightInd w:val="0"/>
        <w:rPr>
          <w:sz w:val="24"/>
          <w:szCs w:val="24"/>
        </w:rPr>
      </w:pPr>
      <w:r>
        <w:rPr>
          <w:sz w:val="24"/>
          <w:szCs w:val="24"/>
        </w:rPr>
        <w:t xml:space="preserve">The procedure </w:t>
      </w:r>
      <w:r w:rsidR="004163BE">
        <w:rPr>
          <w:sz w:val="24"/>
          <w:szCs w:val="24"/>
        </w:rPr>
        <w:t xml:space="preserve">for carrying out this test is </w:t>
      </w:r>
      <w:r w:rsidR="003B1FA6" w:rsidRPr="003B1FA6">
        <w:rPr>
          <w:rFonts w:ascii="Courier New" w:eastAsiaTheme="minorHAnsi" w:hAnsi="Courier New" w:cs="Courier New"/>
          <w:b/>
          <w:bCs/>
          <w:color w:val="000080"/>
          <w:sz w:val="24"/>
          <w:szCs w:val="24"/>
          <w:shd w:val="clear" w:color="auto" w:fill="FFFFFF"/>
          <w:lang w:eastAsia="en-US"/>
        </w:rPr>
        <w:t>PROC</w:t>
      </w:r>
      <w:r w:rsidR="003B1FA6" w:rsidRPr="003B1FA6">
        <w:rPr>
          <w:rFonts w:ascii="Courier New" w:eastAsiaTheme="minorHAnsi" w:hAnsi="Courier New" w:cs="Courier New"/>
          <w:sz w:val="24"/>
          <w:szCs w:val="24"/>
          <w:shd w:val="clear" w:color="auto" w:fill="FFFFFF"/>
          <w:lang w:eastAsia="en-US"/>
        </w:rPr>
        <w:t xml:space="preserve"> </w:t>
      </w:r>
      <w:proofErr w:type="gramStart"/>
      <w:r w:rsidR="003B1FA6" w:rsidRPr="003B1FA6">
        <w:rPr>
          <w:rFonts w:ascii="Courier New" w:eastAsiaTheme="minorHAnsi" w:hAnsi="Courier New" w:cs="Courier New"/>
          <w:b/>
          <w:bCs/>
          <w:color w:val="000080"/>
          <w:sz w:val="24"/>
          <w:szCs w:val="24"/>
          <w:shd w:val="clear" w:color="auto" w:fill="FFFFFF"/>
          <w:lang w:eastAsia="en-US"/>
        </w:rPr>
        <w:t>NPAR1WAY</w:t>
      </w:r>
      <w:r w:rsidR="003B1FA6">
        <w:rPr>
          <w:sz w:val="24"/>
          <w:szCs w:val="24"/>
        </w:rPr>
        <w:t xml:space="preserve">  </w:t>
      </w:r>
      <w:r>
        <w:rPr>
          <w:sz w:val="24"/>
          <w:szCs w:val="24"/>
        </w:rPr>
        <w:t>and</w:t>
      </w:r>
      <w:proofErr w:type="gramEnd"/>
      <w:r>
        <w:rPr>
          <w:sz w:val="24"/>
          <w:szCs w:val="24"/>
        </w:rPr>
        <w:t xml:space="preserve"> </w:t>
      </w:r>
      <w:proofErr w:type="spellStart"/>
      <w:r w:rsidR="003B1FA6" w:rsidRPr="003B1FA6">
        <w:rPr>
          <w:rFonts w:ascii="Courier New" w:eastAsiaTheme="minorHAnsi" w:hAnsi="Courier New" w:cs="Courier New"/>
          <w:color w:val="0000FF"/>
          <w:sz w:val="24"/>
          <w:szCs w:val="24"/>
          <w:shd w:val="clear" w:color="auto" w:fill="FFFFFF"/>
          <w:lang w:eastAsia="en-US"/>
        </w:rPr>
        <w:t>wilcoxon</w:t>
      </w:r>
      <w:proofErr w:type="spellEnd"/>
      <w:r w:rsidR="003B1FA6" w:rsidRPr="003B1FA6">
        <w:rPr>
          <w:rFonts w:ascii="Courier New" w:eastAsiaTheme="minorHAnsi" w:hAnsi="Courier New" w:cs="Courier New"/>
          <w:sz w:val="24"/>
          <w:szCs w:val="24"/>
          <w:shd w:val="clear" w:color="auto" w:fill="FFFFFF"/>
          <w:lang w:eastAsia="en-US"/>
        </w:rPr>
        <w:t xml:space="preserve"> </w:t>
      </w:r>
      <w:r>
        <w:rPr>
          <w:sz w:val="24"/>
          <w:szCs w:val="24"/>
        </w:rPr>
        <w:t>needs to be specified in the top row.  The other lines (</w:t>
      </w:r>
      <w:r w:rsidR="003B1FA6" w:rsidRPr="003B1FA6">
        <w:rPr>
          <w:rFonts w:ascii="Courier New" w:eastAsiaTheme="minorHAnsi" w:hAnsi="Courier New" w:cs="Courier New"/>
          <w:color w:val="0000FF"/>
          <w:sz w:val="24"/>
          <w:szCs w:val="24"/>
          <w:shd w:val="clear" w:color="auto" w:fill="FFFFFF"/>
          <w:lang w:eastAsia="en-US"/>
        </w:rPr>
        <w:t>class</w:t>
      </w:r>
      <w:r w:rsidR="003B1FA6" w:rsidRPr="003B1FA6">
        <w:rPr>
          <w:rFonts w:ascii="Courier New" w:eastAsiaTheme="minorHAnsi" w:hAnsi="Courier New" w:cs="Courier New"/>
          <w:sz w:val="24"/>
          <w:szCs w:val="24"/>
          <w:shd w:val="clear" w:color="auto" w:fill="FFFFFF"/>
          <w:lang w:eastAsia="en-US"/>
        </w:rPr>
        <w:t xml:space="preserve"> </w:t>
      </w:r>
      <w:r>
        <w:rPr>
          <w:sz w:val="24"/>
          <w:szCs w:val="24"/>
        </w:rPr>
        <w:t xml:space="preserve">and </w:t>
      </w:r>
      <w:proofErr w:type="spellStart"/>
      <w:r w:rsidR="003B1FA6" w:rsidRPr="003B1FA6">
        <w:rPr>
          <w:rFonts w:ascii="Courier New" w:eastAsiaTheme="minorHAnsi" w:hAnsi="Courier New" w:cs="Courier New"/>
          <w:color w:val="0000FF"/>
          <w:sz w:val="24"/>
          <w:szCs w:val="24"/>
          <w:shd w:val="clear" w:color="auto" w:fill="FFFFFF"/>
          <w:lang w:eastAsia="en-US"/>
        </w:rPr>
        <w:t>var</w:t>
      </w:r>
      <w:proofErr w:type="spellEnd"/>
      <w:r>
        <w:rPr>
          <w:sz w:val="24"/>
          <w:szCs w:val="24"/>
        </w:rPr>
        <w:t xml:space="preserve">) are the same as the </w:t>
      </w:r>
      <w:proofErr w:type="spellStart"/>
      <w:r>
        <w:rPr>
          <w:sz w:val="24"/>
          <w:szCs w:val="24"/>
        </w:rPr>
        <w:t>ttest</w:t>
      </w:r>
      <w:proofErr w:type="spellEnd"/>
      <w:r>
        <w:rPr>
          <w:sz w:val="24"/>
          <w:szCs w:val="24"/>
        </w:rPr>
        <w:t xml:space="preserve"> procedure.  </w:t>
      </w:r>
    </w:p>
    <w:p w14:paraId="663AE6DE" w14:textId="1CC36349" w:rsidR="003B1FA6" w:rsidRPr="003B1FA6" w:rsidRDefault="003B1FA6" w:rsidP="003B1FA6">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r w:rsidRPr="003B1FA6">
        <w:rPr>
          <w:rFonts w:ascii="Courier New" w:eastAsiaTheme="minorHAnsi" w:hAnsi="Courier New" w:cs="Courier New"/>
          <w:b/>
          <w:bCs/>
          <w:color w:val="000080"/>
          <w:sz w:val="24"/>
          <w:szCs w:val="24"/>
          <w:shd w:val="clear" w:color="auto" w:fill="FFFFFF"/>
          <w:lang w:eastAsia="en-US"/>
        </w:rPr>
        <w:t>PROC</w:t>
      </w:r>
      <w:r w:rsidRPr="003B1FA6">
        <w:rPr>
          <w:rFonts w:ascii="Courier New" w:eastAsiaTheme="minorHAnsi" w:hAnsi="Courier New" w:cs="Courier New"/>
          <w:sz w:val="24"/>
          <w:szCs w:val="24"/>
          <w:shd w:val="clear" w:color="auto" w:fill="FFFFFF"/>
          <w:lang w:eastAsia="en-US"/>
        </w:rPr>
        <w:t xml:space="preserve"> </w:t>
      </w:r>
      <w:r w:rsidRPr="003B1FA6">
        <w:rPr>
          <w:rFonts w:ascii="Courier New" w:eastAsiaTheme="minorHAnsi" w:hAnsi="Courier New" w:cs="Courier New"/>
          <w:b/>
          <w:bCs/>
          <w:color w:val="000080"/>
          <w:sz w:val="24"/>
          <w:szCs w:val="24"/>
          <w:shd w:val="clear" w:color="auto" w:fill="FFFFFF"/>
          <w:lang w:eastAsia="en-US"/>
        </w:rPr>
        <w:t>NPAR1WAY</w:t>
      </w:r>
      <w:r w:rsidRPr="003B1FA6">
        <w:rPr>
          <w:rFonts w:ascii="Courier New" w:eastAsiaTheme="minorHAnsi" w:hAnsi="Courier New" w:cs="Courier New"/>
          <w:sz w:val="24"/>
          <w:szCs w:val="24"/>
          <w:shd w:val="clear" w:color="auto" w:fill="FFFFFF"/>
          <w:lang w:eastAsia="en-US"/>
        </w:rPr>
        <w:t xml:space="preserve"> </w:t>
      </w:r>
      <w:r w:rsidRPr="003B1FA6">
        <w:rPr>
          <w:rFonts w:ascii="Courier New" w:eastAsiaTheme="minorHAnsi" w:hAnsi="Courier New" w:cs="Courier New"/>
          <w:color w:val="0000FF"/>
          <w:sz w:val="24"/>
          <w:szCs w:val="24"/>
          <w:shd w:val="clear" w:color="auto" w:fill="FFFFFF"/>
          <w:lang w:eastAsia="en-US"/>
        </w:rPr>
        <w:t>data</w:t>
      </w:r>
      <w:r w:rsidRPr="003B1FA6">
        <w:rPr>
          <w:rFonts w:ascii="Courier New" w:eastAsiaTheme="minorHAnsi" w:hAnsi="Courier New" w:cs="Courier New"/>
          <w:sz w:val="24"/>
          <w:szCs w:val="24"/>
          <w:shd w:val="clear" w:color="auto" w:fill="FFFFFF"/>
          <w:lang w:eastAsia="en-US"/>
        </w:rPr>
        <w:t xml:space="preserve">=birth </w:t>
      </w:r>
      <w:proofErr w:type="spellStart"/>
      <w:r w:rsidRPr="003B1FA6">
        <w:rPr>
          <w:rFonts w:ascii="Courier New" w:eastAsiaTheme="minorHAnsi" w:hAnsi="Courier New" w:cs="Courier New"/>
          <w:color w:val="0000FF"/>
          <w:sz w:val="24"/>
          <w:szCs w:val="24"/>
          <w:shd w:val="clear" w:color="auto" w:fill="FFFFFF"/>
          <w:lang w:eastAsia="en-US"/>
        </w:rPr>
        <w:t>wilcoxon</w:t>
      </w:r>
      <w:proofErr w:type="spellEnd"/>
      <w:r w:rsidRPr="003B1FA6">
        <w:rPr>
          <w:rFonts w:ascii="Courier New" w:eastAsiaTheme="minorHAnsi" w:hAnsi="Courier New" w:cs="Courier New"/>
          <w:sz w:val="24"/>
          <w:szCs w:val="24"/>
          <w:shd w:val="clear" w:color="auto" w:fill="FFFFFF"/>
          <w:lang w:eastAsia="en-US"/>
        </w:rPr>
        <w:t xml:space="preserve"> </w:t>
      </w:r>
      <w:r w:rsidRPr="003B1FA6">
        <w:rPr>
          <w:rFonts w:ascii="Courier New" w:eastAsiaTheme="minorHAnsi" w:hAnsi="Courier New" w:cs="Courier New"/>
          <w:color w:val="0000FF"/>
          <w:sz w:val="24"/>
          <w:szCs w:val="24"/>
          <w:shd w:val="clear" w:color="auto" w:fill="FFFFFF"/>
          <w:lang w:eastAsia="en-US"/>
        </w:rPr>
        <w:t>correct</w:t>
      </w:r>
      <w:r w:rsidR="004163BE">
        <w:rPr>
          <w:rFonts w:ascii="Courier New" w:eastAsiaTheme="minorHAnsi" w:hAnsi="Courier New" w:cs="Courier New"/>
          <w:sz w:val="24"/>
          <w:szCs w:val="24"/>
          <w:shd w:val="clear" w:color="auto" w:fill="FFFFFF"/>
          <w:lang w:eastAsia="en-US"/>
        </w:rPr>
        <w:t>=no</w:t>
      </w:r>
      <w:r w:rsidRPr="003B1FA6">
        <w:rPr>
          <w:rFonts w:ascii="Courier New" w:eastAsiaTheme="minorHAnsi" w:hAnsi="Courier New" w:cs="Courier New"/>
          <w:sz w:val="24"/>
          <w:szCs w:val="24"/>
          <w:shd w:val="clear" w:color="auto" w:fill="FFFFFF"/>
          <w:lang w:eastAsia="en-US"/>
        </w:rPr>
        <w:t>;</w:t>
      </w:r>
    </w:p>
    <w:p w14:paraId="7CB7B33A" w14:textId="77777777" w:rsidR="003B1FA6" w:rsidRPr="003B1FA6" w:rsidRDefault="003B1FA6" w:rsidP="003B1FA6">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proofErr w:type="gramStart"/>
      <w:r w:rsidRPr="003B1FA6">
        <w:rPr>
          <w:rFonts w:ascii="Courier New" w:eastAsiaTheme="minorHAnsi" w:hAnsi="Courier New" w:cs="Courier New"/>
          <w:color w:val="0000FF"/>
          <w:sz w:val="24"/>
          <w:szCs w:val="24"/>
          <w:shd w:val="clear" w:color="auto" w:fill="FFFFFF"/>
          <w:lang w:eastAsia="en-US"/>
        </w:rPr>
        <w:t>class</w:t>
      </w:r>
      <w:proofErr w:type="gramEnd"/>
      <w:r w:rsidRPr="003B1FA6">
        <w:rPr>
          <w:rFonts w:ascii="Courier New" w:eastAsiaTheme="minorHAnsi" w:hAnsi="Courier New" w:cs="Courier New"/>
          <w:sz w:val="24"/>
          <w:szCs w:val="24"/>
          <w:shd w:val="clear" w:color="auto" w:fill="FFFFFF"/>
          <w:lang w:eastAsia="en-US"/>
        </w:rPr>
        <w:t xml:space="preserve"> smoker;</w:t>
      </w:r>
    </w:p>
    <w:p w14:paraId="2E63BD72" w14:textId="77777777" w:rsidR="003B1FA6" w:rsidRPr="003B1FA6" w:rsidRDefault="003B1FA6" w:rsidP="003B1FA6">
      <w:pPr>
        <w:autoSpaceDE w:val="0"/>
        <w:autoSpaceDN w:val="0"/>
        <w:adjustRightInd w:val="0"/>
        <w:spacing w:after="0" w:line="240" w:lineRule="auto"/>
        <w:rPr>
          <w:rFonts w:ascii="Courier New" w:eastAsiaTheme="minorHAnsi" w:hAnsi="Courier New" w:cs="Courier New"/>
          <w:sz w:val="24"/>
          <w:szCs w:val="24"/>
          <w:shd w:val="clear" w:color="auto" w:fill="FFFFFF"/>
          <w:lang w:eastAsia="en-US"/>
        </w:rPr>
      </w:pPr>
      <w:proofErr w:type="spellStart"/>
      <w:proofErr w:type="gramStart"/>
      <w:r w:rsidRPr="003B1FA6">
        <w:rPr>
          <w:rFonts w:ascii="Courier New" w:eastAsiaTheme="minorHAnsi" w:hAnsi="Courier New" w:cs="Courier New"/>
          <w:color w:val="0000FF"/>
          <w:sz w:val="24"/>
          <w:szCs w:val="24"/>
          <w:shd w:val="clear" w:color="auto" w:fill="FFFFFF"/>
          <w:lang w:eastAsia="en-US"/>
        </w:rPr>
        <w:t>var</w:t>
      </w:r>
      <w:proofErr w:type="spellEnd"/>
      <w:proofErr w:type="gramEnd"/>
      <w:r w:rsidRPr="003B1FA6">
        <w:rPr>
          <w:rFonts w:ascii="Courier New" w:eastAsiaTheme="minorHAnsi" w:hAnsi="Courier New" w:cs="Courier New"/>
          <w:sz w:val="24"/>
          <w:szCs w:val="24"/>
          <w:shd w:val="clear" w:color="auto" w:fill="FFFFFF"/>
          <w:lang w:eastAsia="en-US"/>
        </w:rPr>
        <w:t xml:space="preserve"> Birthweight;</w:t>
      </w:r>
    </w:p>
    <w:p w14:paraId="41050D7C" w14:textId="7EEDDD0C" w:rsidR="002503F4" w:rsidRPr="003B1FA6" w:rsidRDefault="003B1FA6" w:rsidP="003B1FA6">
      <w:pPr>
        <w:autoSpaceDE w:val="0"/>
        <w:autoSpaceDN w:val="0"/>
        <w:adjustRightInd w:val="0"/>
        <w:rPr>
          <w:rFonts w:ascii="Courier New" w:hAnsi="Courier New" w:cs="Courier New"/>
          <w:sz w:val="24"/>
          <w:szCs w:val="24"/>
          <w:shd w:val="clear" w:color="auto" w:fill="FFFFFF"/>
        </w:rPr>
      </w:pPr>
      <w:proofErr w:type="gramStart"/>
      <w:r w:rsidRPr="003B1FA6">
        <w:rPr>
          <w:rFonts w:ascii="Courier New" w:eastAsiaTheme="minorHAnsi" w:hAnsi="Courier New" w:cs="Courier New"/>
          <w:color w:val="0000FF"/>
          <w:sz w:val="24"/>
          <w:szCs w:val="24"/>
          <w:shd w:val="clear" w:color="auto" w:fill="FFFFFF"/>
          <w:lang w:eastAsia="en-US"/>
        </w:rPr>
        <w:t>format</w:t>
      </w:r>
      <w:proofErr w:type="gramEnd"/>
      <w:r w:rsidRPr="003B1FA6">
        <w:rPr>
          <w:rFonts w:ascii="Courier New" w:eastAsiaTheme="minorHAnsi" w:hAnsi="Courier New" w:cs="Courier New"/>
          <w:sz w:val="24"/>
          <w:szCs w:val="24"/>
          <w:shd w:val="clear" w:color="auto" w:fill="FFFFFF"/>
          <w:lang w:eastAsia="en-US"/>
        </w:rPr>
        <w:t xml:space="preserve"> smoker </w:t>
      </w:r>
      <w:proofErr w:type="spellStart"/>
      <w:r w:rsidRPr="003B1FA6">
        <w:rPr>
          <w:rFonts w:ascii="Courier New" w:eastAsiaTheme="minorHAnsi" w:hAnsi="Courier New" w:cs="Courier New"/>
          <w:color w:val="008080"/>
          <w:sz w:val="24"/>
          <w:szCs w:val="24"/>
          <w:shd w:val="clear" w:color="auto" w:fill="FFFFFF"/>
          <w:lang w:eastAsia="en-US"/>
        </w:rPr>
        <w:t>smokeS</w:t>
      </w:r>
      <w:proofErr w:type="spellEnd"/>
      <w:r w:rsidRPr="003B1FA6">
        <w:rPr>
          <w:rFonts w:ascii="Courier New" w:eastAsiaTheme="minorHAnsi" w:hAnsi="Courier New" w:cs="Courier New"/>
          <w:color w:val="008080"/>
          <w:sz w:val="24"/>
          <w:szCs w:val="24"/>
          <w:shd w:val="clear" w:color="auto" w:fill="FFFFFF"/>
          <w:lang w:eastAsia="en-US"/>
        </w:rPr>
        <w:t>.</w:t>
      </w:r>
      <w:r w:rsidRPr="003B1FA6">
        <w:rPr>
          <w:rFonts w:ascii="Courier New" w:eastAsiaTheme="minorHAnsi" w:hAnsi="Courier New" w:cs="Courier New"/>
          <w:sz w:val="24"/>
          <w:szCs w:val="24"/>
          <w:shd w:val="clear" w:color="auto" w:fill="FFFFFF"/>
          <w:lang w:eastAsia="en-US"/>
        </w:rPr>
        <w:t xml:space="preserve">; </w:t>
      </w:r>
      <w:r w:rsidRPr="003B1FA6">
        <w:rPr>
          <w:rFonts w:ascii="Courier New" w:eastAsiaTheme="minorHAnsi" w:hAnsi="Courier New" w:cs="Courier New"/>
          <w:b/>
          <w:bCs/>
          <w:color w:val="000080"/>
          <w:sz w:val="24"/>
          <w:szCs w:val="24"/>
          <w:shd w:val="clear" w:color="auto" w:fill="FFFFFF"/>
          <w:lang w:eastAsia="en-US"/>
        </w:rPr>
        <w:t>run</w:t>
      </w:r>
      <w:r w:rsidRPr="003B1FA6">
        <w:rPr>
          <w:rFonts w:ascii="Courier New" w:eastAsiaTheme="minorHAnsi" w:hAnsi="Courier New" w:cs="Courier New"/>
          <w:sz w:val="24"/>
          <w:szCs w:val="24"/>
          <w:shd w:val="clear" w:color="auto" w:fill="FFFFFF"/>
          <w:lang w:eastAsia="en-US"/>
        </w:rPr>
        <w:t>;</w:t>
      </w:r>
    </w:p>
    <w:p w14:paraId="2BD49B41" w14:textId="4E3F8E4D" w:rsidR="002503F4" w:rsidRDefault="004163BE" w:rsidP="002503F4">
      <w:pPr>
        <w:rPr>
          <w:sz w:val="24"/>
          <w:szCs w:val="24"/>
        </w:rPr>
      </w:pPr>
      <w:r>
        <w:rPr>
          <w:noProof/>
        </w:rPr>
        <w:drawing>
          <wp:anchor distT="0" distB="0" distL="114300" distR="114300" simplePos="0" relativeHeight="251676672" behindDoc="0" locked="0" layoutInCell="1" allowOverlap="1" wp14:anchorId="2B4B1285" wp14:editId="29B7F7B5">
            <wp:simplePos x="0" y="0"/>
            <wp:positionH relativeFrom="column">
              <wp:posOffset>4438650</wp:posOffset>
            </wp:positionH>
            <wp:positionV relativeFrom="paragraph">
              <wp:posOffset>1346835</wp:posOffset>
            </wp:positionV>
            <wp:extent cx="2286000" cy="19653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86000" cy="196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695D1D21" wp14:editId="7742EEF2">
            <wp:simplePos x="0" y="0"/>
            <wp:positionH relativeFrom="column">
              <wp:posOffset>3629660</wp:posOffset>
            </wp:positionH>
            <wp:positionV relativeFrom="paragraph">
              <wp:posOffset>70485</wp:posOffset>
            </wp:positionV>
            <wp:extent cx="3245485" cy="1104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245485" cy="1104900"/>
                    </a:xfrm>
                    <a:prstGeom prst="rect">
                      <a:avLst/>
                    </a:prstGeom>
                  </pic:spPr>
                </pic:pic>
              </a:graphicData>
            </a:graphic>
            <wp14:sizeRelH relativeFrom="page">
              <wp14:pctWidth>0</wp14:pctWidth>
            </wp14:sizeRelH>
            <wp14:sizeRelV relativeFrom="page">
              <wp14:pctHeight>0</wp14:pctHeight>
            </wp14:sizeRelV>
          </wp:anchor>
        </w:drawing>
      </w:r>
      <w:r w:rsidR="003B1FA6">
        <w:rPr>
          <w:sz w:val="24"/>
          <w:szCs w:val="24"/>
        </w:rPr>
        <w:t>The Wilcoxon test ranks everyone in the data set from smallest to largest e.g. the lightest baby would have a rank of 1 and the largest a rank of 42.  The ranks for the two groups are summed in the ‘</w:t>
      </w:r>
      <w:r w:rsidR="003B1FA6" w:rsidRPr="00B56676">
        <w:rPr>
          <w:i/>
          <w:sz w:val="24"/>
          <w:szCs w:val="24"/>
        </w:rPr>
        <w:t>Sum of scores’</w:t>
      </w:r>
      <w:r w:rsidR="003B1FA6">
        <w:rPr>
          <w:sz w:val="24"/>
          <w:szCs w:val="24"/>
        </w:rPr>
        <w:t xml:space="preserve"> column and the average rank for each group in the </w:t>
      </w:r>
      <w:r w:rsidR="003B1FA6" w:rsidRPr="00B56676">
        <w:rPr>
          <w:i/>
          <w:sz w:val="24"/>
          <w:szCs w:val="24"/>
        </w:rPr>
        <w:t>‘Mean Score’</w:t>
      </w:r>
      <w:r w:rsidR="003B1FA6">
        <w:rPr>
          <w:sz w:val="24"/>
          <w:szCs w:val="24"/>
        </w:rPr>
        <w:t xml:space="preserve"> column.  It’s clear that the mean rank for smokers (18) is much smaller than the </w:t>
      </w:r>
      <w:r w:rsidR="00B56676">
        <w:rPr>
          <w:sz w:val="24"/>
          <w:szCs w:val="24"/>
        </w:rPr>
        <w:t xml:space="preserve">mean </w:t>
      </w:r>
      <w:r w:rsidR="003B1FA6">
        <w:rPr>
          <w:sz w:val="24"/>
          <w:szCs w:val="24"/>
        </w:rPr>
        <w:t xml:space="preserve">rank for </w:t>
      </w:r>
      <w:r w:rsidR="00B56676">
        <w:rPr>
          <w:sz w:val="24"/>
          <w:szCs w:val="24"/>
        </w:rPr>
        <w:t>Non-smokers (25).</w:t>
      </w:r>
    </w:p>
    <w:p w14:paraId="0A258631" w14:textId="77777777" w:rsidR="00B56676" w:rsidRDefault="00B56676" w:rsidP="002503F4">
      <w:pPr>
        <w:rPr>
          <w:sz w:val="24"/>
          <w:szCs w:val="24"/>
        </w:rPr>
      </w:pPr>
    </w:p>
    <w:p w14:paraId="3E8D147D" w14:textId="16AD2E21" w:rsidR="00B56676" w:rsidRDefault="004163BE" w:rsidP="002503F4">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15466E89" wp14:editId="18C96AE0">
                <wp:simplePos x="0" y="0"/>
                <wp:positionH relativeFrom="column">
                  <wp:posOffset>4438650</wp:posOffset>
                </wp:positionH>
                <wp:positionV relativeFrom="paragraph">
                  <wp:posOffset>527050</wp:posOffset>
                </wp:positionV>
                <wp:extent cx="2343150" cy="18097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2343150" cy="1809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49.5pt;margin-top:41.5pt;width:184.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" filled="f" strokecolor="red" strokeweight="3pt"/>
            </w:pict>
          </mc:Fallback>
        </mc:AlternateContent>
      </w:r>
      <w:r w:rsidR="00B56676" w:rsidRPr="00B56676">
        <w:rPr>
          <w:sz w:val="24"/>
          <w:szCs w:val="24"/>
        </w:rPr>
        <w:t>A test statistic R</w:t>
      </w:r>
      <w:r w:rsidR="00B56676" w:rsidRPr="00B56676">
        <w:rPr>
          <w:sz w:val="24"/>
          <w:szCs w:val="24"/>
          <w:vertAlign w:val="subscript"/>
        </w:rPr>
        <w:t>S</w:t>
      </w:r>
      <w:r w:rsidR="00B56676" w:rsidRPr="00B56676">
        <w:rPr>
          <w:sz w:val="24"/>
          <w:szCs w:val="24"/>
        </w:rPr>
        <w:t xml:space="preserve"> </w:t>
      </w:r>
      <w:r w:rsidR="006069C8">
        <w:rPr>
          <w:sz w:val="24"/>
          <w:szCs w:val="24"/>
        </w:rPr>
        <w:t xml:space="preserve">(502.5) </w:t>
      </w:r>
      <w:r w:rsidR="00B56676" w:rsidRPr="00B56676">
        <w:rPr>
          <w:sz w:val="24"/>
          <w:szCs w:val="24"/>
        </w:rPr>
        <w:t>can be compared to the special Wilcoxon tables but SAS also provides a test statistic which has been approxim</w:t>
      </w:r>
      <w:r w:rsidR="00B56676">
        <w:rPr>
          <w:sz w:val="24"/>
          <w:szCs w:val="24"/>
        </w:rPr>
        <w:t>ated to the normal distribution (Z=1.83) and corresponding two tailed p-value 0.068 which is not significant.</w:t>
      </w:r>
      <w:r>
        <w:rPr>
          <w:sz w:val="24"/>
          <w:szCs w:val="24"/>
        </w:rPr>
        <w:t xml:space="preserve">  If you have a small sample size (N &lt; 30), use the t approximation p-value instead.  For significant results, calculate the medians for the groups using </w:t>
      </w:r>
      <w:r w:rsidRPr="003B1FA6">
        <w:rPr>
          <w:rFonts w:ascii="Courier New" w:eastAsiaTheme="minorHAnsi" w:hAnsi="Courier New" w:cs="Courier New"/>
          <w:b/>
          <w:bCs/>
          <w:color w:val="000080"/>
          <w:sz w:val="24"/>
          <w:szCs w:val="24"/>
          <w:shd w:val="clear" w:color="auto" w:fill="FFFFFF"/>
          <w:lang w:eastAsia="en-US"/>
        </w:rPr>
        <w:t>PROC</w:t>
      </w:r>
      <w:r w:rsidRPr="003B1FA6">
        <w:rPr>
          <w:rFonts w:ascii="Courier New" w:eastAsiaTheme="minorHAnsi" w:hAnsi="Courier New" w:cs="Courier New"/>
          <w:sz w:val="24"/>
          <w:szCs w:val="24"/>
          <w:shd w:val="clear" w:color="auto" w:fill="FFFFFF"/>
          <w:lang w:eastAsia="en-US"/>
        </w:rPr>
        <w:t xml:space="preserve"> </w:t>
      </w:r>
      <w:r>
        <w:rPr>
          <w:rFonts w:ascii="Courier New" w:eastAsiaTheme="minorHAnsi" w:hAnsi="Courier New" w:cs="Courier New"/>
          <w:b/>
          <w:bCs/>
          <w:color w:val="000080"/>
          <w:sz w:val="24"/>
          <w:szCs w:val="24"/>
          <w:shd w:val="clear" w:color="auto" w:fill="FFFFFF"/>
          <w:lang w:eastAsia="en-US"/>
        </w:rPr>
        <w:t>MEANS</w:t>
      </w:r>
      <w:r>
        <w:rPr>
          <w:sz w:val="24"/>
          <w:szCs w:val="24"/>
        </w:rPr>
        <w:t>.</w:t>
      </w:r>
      <w:r w:rsidR="00B56676">
        <w:rPr>
          <w:sz w:val="24"/>
          <w:szCs w:val="24"/>
        </w:rPr>
        <w:t xml:space="preserve">  </w:t>
      </w:r>
    </w:p>
    <w:p w14:paraId="5C99BBF9" w14:textId="1C73FD17" w:rsidR="00B56676" w:rsidRPr="004163BE" w:rsidRDefault="004163BE" w:rsidP="002503F4">
      <w:pPr>
        <w:rPr>
          <w:i/>
          <w:sz w:val="24"/>
          <w:szCs w:val="24"/>
        </w:rPr>
      </w:pPr>
      <w:r>
        <w:rPr>
          <w:sz w:val="24"/>
          <w:szCs w:val="24"/>
        </w:rPr>
        <w:t xml:space="preserve">Report: </w:t>
      </w:r>
      <w:r w:rsidR="00B56676" w:rsidRPr="004163BE">
        <w:rPr>
          <w:i/>
          <w:sz w:val="24"/>
          <w:szCs w:val="24"/>
        </w:rPr>
        <w:t>There is no significant evidence (p=0.068) to suggest a difference in the birthweight of babies born to smokers and non-smokers.</w:t>
      </w:r>
    </w:p>
    <w:sectPr w:rsidR="00B56676" w:rsidRPr="004163BE" w:rsidSect="006641BA">
      <w:headerReference w:type="default" r:id="rId16"/>
      <w:footerReference w:type="default" r:id="rId17"/>
      <w:headerReference w:type="first" r:id="rId18"/>
      <w:footerReference w:type="first" r:id="rId19"/>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B92B0" w14:textId="77777777" w:rsidR="0074132E" w:rsidRDefault="0074132E" w:rsidP="0074132E">
      <w:pPr>
        <w:spacing w:after="0" w:line="240" w:lineRule="auto"/>
      </w:pPr>
      <w:r>
        <w:separator/>
      </w:r>
    </w:p>
  </w:endnote>
  <w:endnote w:type="continuationSeparator" w:id="0">
    <w:p w14:paraId="4BC3DDFF" w14:textId="77777777" w:rsidR="0074132E" w:rsidRDefault="0074132E" w:rsidP="0074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F084" w14:textId="2A56593B" w:rsidR="004F208F" w:rsidRDefault="004F208F" w:rsidP="004F208F">
    <w:pPr>
      <w:pBdr>
        <w:top w:val="thinThickSmallGap" w:sz="24" w:space="1" w:color="823B0B" w:themeColor="accent2" w:themeShade="7F"/>
      </w:pBdr>
      <w:tabs>
        <w:tab w:val="center" w:pos="4513"/>
        <w:tab w:val="right" w:pos="9026"/>
      </w:tabs>
      <w:spacing w:after="0"/>
    </w:pPr>
    <w:r w:rsidRPr="00647D17">
      <w:rPr>
        <w:rFonts w:asciiTheme="majorHAnsi" w:eastAsiaTheme="majorEastAsia" w:hAnsiTheme="majorHAnsi" w:cstheme="majorBidi"/>
        <w:noProof/>
      </w:rPr>
      <w:drawing>
        <wp:inline distT="0" distB="0" distL="0" distR="0" wp14:anchorId="17A6459E" wp14:editId="60C96C8D">
          <wp:extent cx="1045521" cy="372269"/>
          <wp:effectExtent l="0" t="0" r="2540" b="8890"/>
          <wp:docPr id="6" name="Picture 6"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647D17">
      <w:rPr>
        <w:rFonts w:asciiTheme="majorHAnsi" w:eastAsiaTheme="majorEastAsia" w:hAnsiTheme="majorHAnsi" w:cstheme="majorBidi"/>
      </w:rPr>
      <w:t xml:space="preserve">                                                                                                 </w:t>
    </w:r>
    <w:hyperlink r:id="rId2" w:history="1">
      <w:r w:rsidRPr="00D47446">
        <w:rPr>
          <w:rStyle w:val="Hyperlink"/>
          <w:rFonts w:ascii="Gill Sans MT" w:hAnsi="Gill Sans MT"/>
          <w:sz w:val="20"/>
          <w:szCs w:val="20"/>
        </w:rPr>
        <w:t>https://maths.shu.ac.uk/mathshelp/</w:t>
      </w:r>
    </w:hyperlink>
    <w:r w:rsidRPr="00647D17">
      <w:rPr>
        <w:rFonts w:asciiTheme="majorHAnsi" w:eastAsiaTheme="majorEastAsia" w:hAnsiTheme="majorHAnsi" w:cstheme="majorBid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6980" w14:textId="77777777" w:rsidR="006641BA" w:rsidRPr="006641BA" w:rsidRDefault="006641BA" w:rsidP="006641BA">
    <w:pPr>
      <w:pBdr>
        <w:top w:val="thinThickSmallGap" w:sz="24" w:space="1" w:color="823B0B"/>
      </w:pBdr>
      <w:tabs>
        <w:tab w:val="center" w:pos="4513"/>
        <w:tab w:val="right" w:pos="9026"/>
      </w:tabs>
      <w:spacing w:after="0" w:line="240" w:lineRule="auto"/>
      <w:rPr>
        <w:rFonts w:ascii="Calibri Light" w:eastAsia="Yu Gothic Light" w:hAnsi="Calibri Light" w:cs="Times New Roman"/>
      </w:rPr>
    </w:pPr>
    <w:r w:rsidRPr="006641BA">
      <w:rPr>
        <w:rFonts w:ascii="Calibri Light" w:eastAsia="Yu Gothic Light" w:hAnsi="Calibri Light" w:cs="Times New Roman"/>
      </w:rPr>
      <w:t xml:space="preserve">© Jarrod </w:t>
    </w:r>
    <w:proofErr w:type="spellStart"/>
    <w:r w:rsidRPr="006641BA">
      <w:rPr>
        <w:rFonts w:ascii="Calibri Light" w:eastAsia="Yu Gothic Light" w:hAnsi="Calibri Light" w:cs="Times New Roman"/>
      </w:rPr>
      <w:t>Lendrum</w:t>
    </w:r>
    <w:proofErr w:type="spellEnd"/>
    <w:r w:rsidRPr="006641BA">
      <w:rPr>
        <w:rFonts w:ascii="Calibri Light" w:eastAsia="Yu Gothic Light" w:hAnsi="Calibri Light" w:cs="Times New Roman"/>
      </w:rPr>
      <w:t xml:space="preserve"> and Ellen Marshall</w:t>
    </w:r>
    <w:r w:rsidRPr="006641BA">
      <w:rPr>
        <w:rFonts w:ascii="Calibri Light" w:eastAsia="Yu Gothic Light" w:hAnsi="Calibri Light" w:cs="Times New Roman"/>
      </w:rPr>
      <w:tab/>
      <w:t xml:space="preserve">                          </w:t>
    </w:r>
    <w:r w:rsidRPr="006641BA">
      <w:rPr>
        <w:rFonts w:ascii="Calibri Light" w:eastAsia="Yu Gothic Light" w:hAnsi="Calibri Light" w:cs="Times New Roman"/>
      </w:rPr>
      <w:tab/>
      <w:t xml:space="preserve"> Sheffield Hallam University </w:t>
    </w:r>
  </w:p>
  <w:p w14:paraId="278617D6" w14:textId="77777777" w:rsidR="006641BA" w:rsidRPr="006641BA" w:rsidRDefault="006641BA" w:rsidP="006641BA">
    <w:pPr>
      <w:pBdr>
        <w:top w:val="thinThickSmallGap" w:sz="24" w:space="1" w:color="823B0B"/>
      </w:pBdr>
      <w:tabs>
        <w:tab w:val="center" w:pos="4513"/>
        <w:tab w:val="right" w:pos="9026"/>
      </w:tabs>
      <w:spacing w:after="0" w:line="240" w:lineRule="auto"/>
      <w:rPr>
        <w:rFonts w:ascii="Calibri Light" w:eastAsia="Yu Gothic Light" w:hAnsi="Calibri Light" w:cs="Times New Roman"/>
      </w:rPr>
    </w:pPr>
    <w:r w:rsidRPr="006641BA">
      <w:rPr>
        <w:rFonts w:ascii="Calibri Light" w:eastAsia="Yu Gothic Light" w:hAnsi="Calibri Light" w:cs="Times New Roman"/>
      </w:rPr>
      <w:t>Reviewer: Joanne Bacon</w:t>
    </w:r>
    <w:r w:rsidRPr="006641BA">
      <w:rPr>
        <w:rFonts w:ascii="Calibri Light" w:eastAsia="Yu Gothic Light" w:hAnsi="Calibri Light" w:cs="Times New Roman"/>
      </w:rPr>
      <w:tab/>
    </w:r>
    <w:r w:rsidRPr="006641BA">
      <w:rPr>
        <w:rFonts w:ascii="Calibri Light" w:eastAsia="Yu Gothic Light" w:hAnsi="Calibri Light" w:cs="Times New Roman"/>
      </w:rPr>
      <w:tab/>
      <w:t xml:space="preserve">De Montfort University                                                                                               </w:t>
    </w:r>
  </w:p>
  <w:p w14:paraId="55D16E5E" w14:textId="1FD6DB93" w:rsidR="00907B54" w:rsidRPr="006641BA" w:rsidRDefault="00907B54" w:rsidP="00664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D36C8" w14:textId="77777777" w:rsidR="0074132E" w:rsidRDefault="0074132E" w:rsidP="0074132E">
      <w:pPr>
        <w:spacing w:after="0" w:line="240" w:lineRule="auto"/>
      </w:pPr>
      <w:r>
        <w:separator/>
      </w:r>
    </w:p>
  </w:footnote>
  <w:footnote w:type="continuationSeparator" w:id="0">
    <w:p w14:paraId="645FED5B" w14:textId="77777777" w:rsidR="0074132E" w:rsidRDefault="0074132E" w:rsidP="00741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F3A7" w14:textId="00F6C266" w:rsidR="0074132E" w:rsidRDefault="0074132E" w:rsidP="0074132E">
    <w:pPr>
      <w:pStyle w:val="Header"/>
      <w:jc w:val="center"/>
      <w:rPr>
        <w:rStyle w:val="CP3Char"/>
      </w:rPr>
    </w:pPr>
  </w:p>
  <w:sdt>
    <w:sdtPr>
      <w:rPr>
        <w:rFonts w:ascii="Cambria" w:eastAsia="SimSun" w:hAnsi="Cambria" w:cs="Times New Roman"/>
        <w:b/>
        <w:color w:val="auto"/>
        <w:sz w:val="32"/>
        <w:szCs w:val="32"/>
        <w:lang w:eastAsia="zh-CN"/>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5B0FB9A" w14:textId="688F0EA9" w:rsidR="0074132E" w:rsidRPr="006641BA" w:rsidRDefault="006641BA" w:rsidP="006641BA">
        <w:pPr>
          <w:pBdr>
            <w:bottom w:val="thickThinSmallGap" w:sz="24" w:space="1" w:color="622423"/>
          </w:pBdr>
          <w:tabs>
            <w:tab w:val="center" w:pos="4513"/>
            <w:tab w:val="right" w:pos="9026"/>
          </w:tabs>
          <w:spacing w:after="0"/>
          <w:jc w:val="right"/>
          <w:rPr>
            <w:rFonts w:eastAsia="SimSun"/>
            <w:b/>
            <w:color w:val="auto"/>
            <w:sz w:val="28"/>
            <w:szCs w:val="28"/>
            <w:lang w:eastAsia="zh-CN"/>
          </w:rPr>
        </w:pPr>
        <w:r>
          <w:rPr>
            <w:rFonts w:ascii="Cambria" w:eastAsia="SimSun" w:hAnsi="Cambria" w:cs="Times New Roman"/>
            <w:b/>
            <w:color w:val="auto"/>
            <w:sz w:val="32"/>
            <w:szCs w:val="32"/>
            <w:lang w:eastAsia="zh-CN"/>
          </w:rPr>
          <w:t>Independent t-test in SAS</w:t>
        </w:r>
      </w:p>
    </w:sdtContent>
  </w:sdt>
  <w:p w14:paraId="71EDDF99" w14:textId="77777777" w:rsidR="0074132E" w:rsidRPr="0074132E" w:rsidRDefault="0074132E" w:rsidP="00741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6C199" w14:textId="77777777" w:rsidR="006641BA" w:rsidRPr="006641BA" w:rsidRDefault="006641BA" w:rsidP="006641BA">
    <w:pPr>
      <w:tabs>
        <w:tab w:val="center" w:pos="4513"/>
        <w:tab w:val="right" w:pos="9026"/>
      </w:tabs>
      <w:spacing w:after="0" w:line="240" w:lineRule="auto"/>
      <w:jc w:val="center"/>
      <w:rPr>
        <w:rFonts w:ascii="Gill Sans MT" w:eastAsia="SimSun" w:hAnsi="Gill Sans MT"/>
        <w:noProof/>
        <w:sz w:val="20"/>
        <w:szCs w:val="20"/>
        <w:lang w:eastAsia="ja-JP"/>
      </w:rPr>
    </w:pPr>
    <w:r w:rsidRPr="006641BA">
      <w:rPr>
        <w:rFonts w:eastAsia="SimSun"/>
        <w:noProof/>
        <w:color w:val="FFFFFF"/>
        <w:sz w:val="20"/>
        <w:szCs w:val="20"/>
      </w:rPr>
      <w:drawing>
        <wp:anchor distT="0" distB="0" distL="114300" distR="114300" simplePos="0" relativeHeight="251664384" behindDoc="0" locked="0" layoutInCell="1" allowOverlap="1" wp14:anchorId="336831FA" wp14:editId="3F52035C">
          <wp:simplePos x="0" y="0"/>
          <wp:positionH relativeFrom="column">
            <wp:posOffset>-144780</wp:posOffset>
          </wp:positionH>
          <wp:positionV relativeFrom="paragraph">
            <wp:posOffset>-38735</wp:posOffset>
          </wp:positionV>
          <wp:extent cx="904875" cy="904875"/>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1BA">
      <w:rPr>
        <w:rFonts w:eastAsia="SimSun"/>
        <w:noProof/>
        <w:color w:val="auto"/>
        <w:szCs w:val="24"/>
      </w:rPr>
      <w:drawing>
        <wp:anchor distT="0" distB="0" distL="114300" distR="114300" simplePos="0" relativeHeight="251663360" behindDoc="0" locked="0" layoutInCell="1" allowOverlap="1" wp14:anchorId="4857BB76" wp14:editId="68BF6BF1">
          <wp:simplePos x="0" y="0"/>
          <wp:positionH relativeFrom="column">
            <wp:posOffset>6017895</wp:posOffset>
          </wp:positionH>
          <wp:positionV relativeFrom="paragraph">
            <wp:posOffset>9525</wp:posOffset>
          </wp:positionV>
          <wp:extent cx="904240" cy="9099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04240" cy="909955"/>
                  </a:xfrm>
                  <a:prstGeom prst="rect">
                    <a:avLst/>
                  </a:prstGeom>
                </pic:spPr>
              </pic:pic>
            </a:graphicData>
          </a:graphic>
          <wp14:sizeRelH relativeFrom="page">
            <wp14:pctWidth>0</wp14:pctWidth>
          </wp14:sizeRelH>
          <wp14:sizeRelV relativeFrom="page">
            <wp14:pctHeight>0</wp14:pctHeight>
          </wp14:sizeRelV>
        </wp:anchor>
      </w:drawing>
    </w:r>
  </w:p>
  <w:p w14:paraId="7E2DC300" w14:textId="77777777" w:rsidR="006641BA" w:rsidRPr="006641BA" w:rsidRDefault="006641BA" w:rsidP="006641BA">
    <w:pPr>
      <w:tabs>
        <w:tab w:val="center" w:pos="4513"/>
        <w:tab w:val="right" w:pos="9026"/>
      </w:tabs>
      <w:spacing w:after="0" w:line="240" w:lineRule="auto"/>
      <w:jc w:val="center"/>
      <w:rPr>
        <w:rFonts w:ascii="Gill Sans MT" w:eastAsia="SimSun" w:hAnsi="Gill Sans MT"/>
        <w:noProof/>
        <w:sz w:val="20"/>
        <w:szCs w:val="20"/>
        <w:lang w:eastAsia="ja-JP"/>
      </w:rPr>
    </w:pPr>
  </w:p>
  <w:p w14:paraId="3C9ECE96" w14:textId="77777777" w:rsidR="006641BA" w:rsidRPr="006641BA" w:rsidRDefault="006641BA" w:rsidP="006641BA">
    <w:pPr>
      <w:tabs>
        <w:tab w:val="center" w:pos="4513"/>
        <w:tab w:val="right" w:pos="9026"/>
      </w:tabs>
      <w:spacing w:after="0" w:line="240" w:lineRule="auto"/>
      <w:jc w:val="center"/>
      <w:rPr>
        <w:rFonts w:ascii="Gill Sans MT" w:eastAsia="SimSun" w:hAnsi="Gill Sans MT"/>
        <w:sz w:val="20"/>
        <w:szCs w:val="20"/>
        <w:lang w:eastAsia="zh-CN"/>
      </w:rPr>
    </w:pPr>
    <w:r w:rsidRPr="006641BA">
      <w:rPr>
        <w:rFonts w:ascii="Gill Sans MT" w:eastAsia="SimSun" w:hAnsi="Gill Sans MT"/>
        <w:noProof/>
        <w:sz w:val="20"/>
        <w:szCs w:val="20"/>
      </w:rPr>
      <w:drawing>
        <wp:inline distT="0" distB="0" distL="0" distR="0" wp14:anchorId="129CE0BC" wp14:editId="27663A28">
          <wp:extent cx="4820055" cy="952801"/>
          <wp:effectExtent l="0" t="0" r="0" b="0"/>
          <wp:docPr id="11" name="Picture 11"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p w14:paraId="764FBC2A" w14:textId="48823277" w:rsidR="00907B54" w:rsidRDefault="00D948D6">
    <w:pPr>
      <w:pStyle w:val="Header"/>
    </w:pPr>
    <w:r>
      <w:rPr>
        <w:noProof/>
      </w:rPr>
      <mc:AlternateContent>
        <mc:Choice Requires="wps">
          <w:drawing>
            <wp:anchor distT="0" distB="0" distL="114300" distR="114300" simplePos="0" relativeHeight="251661312" behindDoc="0" locked="0" layoutInCell="1" allowOverlap="1" wp14:anchorId="1FBEFE8F" wp14:editId="39EB2A9B">
              <wp:simplePos x="0" y="0"/>
              <wp:positionH relativeFrom="margin">
                <wp:align>left</wp:align>
              </wp:positionH>
              <wp:positionV relativeFrom="paragraph">
                <wp:posOffset>-238760</wp:posOffset>
              </wp:positionV>
              <wp:extent cx="1323975" cy="8001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323975" cy="800100"/>
                      </a:xfrm>
                      <a:prstGeom prst="rect">
                        <a:avLst/>
                      </a:prstGeom>
                      <a:solidFill>
                        <a:schemeClr val="bg1"/>
                      </a:solidFill>
                      <a:ln w="6350">
                        <a:solidFill>
                          <a:schemeClr val="bg1"/>
                        </a:solidFill>
                      </a:ln>
                    </wps:spPr>
                    <wps:txbx>
                      <w:txbxContent>
                        <w:p w14:paraId="33955DA9" w14:textId="2DC2A3D6" w:rsidR="00D948D6" w:rsidRDefault="00D948D6" w:rsidP="00D94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0;margin-top:-18.8pt;width:104.25pt;height:6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" fillcolor="white [3212]" strokecolor="white [3212]" strokeweight=".5pt">
              <v:textbox>
                <w:txbxContent>
                  <w:p w14:paraId="33955DA9" w14:textId="2DC2A3D6" w:rsidR="00D948D6" w:rsidRDefault="00D948D6" w:rsidP="00D948D6"/>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2E"/>
    <w:rsid w:val="000010DC"/>
    <w:rsid w:val="00013E12"/>
    <w:rsid w:val="00046E2E"/>
    <w:rsid w:val="00066E99"/>
    <w:rsid w:val="00092909"/>
    <w:rsid w:val="00096418"/>
    <w:rsid w:val="000973E1"/>
    <w:rsid w:val="000D113E"/>
    <w:rsid w:val="00116C6F"/>
    <w:rsid w:val="00123B24"/>
    <w:rsid w:val="001302F6"/>
    <w:rsid w:val="00197776"/>
    <w:rsid w:val="001B3E03"/>
    <w:rsid w:val="00200CBB"/>
    <w:rsid w:val="00246188"/>
    <w:rsid w:val="002503F4"/>
    <w:rsid w:val="00262C2B"/>
    <w:rsid w:val="00324A26"/>
    <w:rsid w:val="003256C0"/>
    <w:rsid w:val="00352351"/>
    <w:rsid w:val="00382075"/>
    <w:rsid w:val="003B1FA6"/>
    <w:rsid w:val="004163BE"/>
    <w:rsid w:val="00431826"/>
    <w:rsid w:val="00440E3E"/>
    <w:rsid w:val="004428D3"/>
    <w:rsid w:val="00465E1C"/>
    <w:rsid w:val="00484F10"/>
    <w:rsid w:val="00487548"/>
    <w:rsid w:val="004E5416"/>
    <w:rsid w:val="004F208F"/>
    <w:rsid w:val="004F32C7"/>
    <w:rsid w:val="00557401"/>
    <w:rsid w:val="00572971"/>
    <w:rsid w:val="005949BB"/>
    <w:rsid w:val="006069C8"/>
    <w:rsid w:val="00631998"/>
    <w:rsid w:val="006641BA"/>
    <w:rsid w:val="006C4183"/>
    <w:rsid w:val="006D11F5"/>
    <w:rsid w:val="007306A7"/>
    <w:rsid w:val="0074132E"/>
    <w:rsid w:val="007B7B17"/>
    <w:rsid w:val="007F711B"/>
    <w:rsid w:val="0082001E"/>
    <w:rsid w:val="00822359"/>
    <w:rsid w:val="00864BD1"/>
    <w:rsid w:val="008930C9"/>
    <w:rsid w:val="008960CE"/>
    <w:rsid w:val="00907B54"/>
    <w:rsid w:val="009125E0"/>
    <w:rsid w:val="00932926"/>
    <w:rsid w:val="009377FB"/>
    <w:rsid w:val="009D72AA"/>
    <w:rsid w:val="009F1A54"/>
    <w:rsid w:val="00A12378"/>
    <w:rsid w:val="00AA53C9"/>
    <w:rsid w:val="00AD1F05"/>
    <w:rsid w:val="00AE2110"/>
    <w:rsid w:val="00B56676"/>
    <w:rsid w:val="00BB4B52"/>
    <w:rsid w:val="00BE2B56"/>
    <w:rsid w:val="00C57313"/>
    <w:rsid w:val="00C74CDF"/>
    <w:rsid w:val="00CB7553"/>
    <w:rsid w:val="00D0612C"/>
    <w:rsid w:val="00D14BB3"/>
    <w:rsid w:val="00D34BF0"/>
    <w:rsid w:val="00D91215"/>
    <w:rsid w:val="00D948D6"/>
    <w:rsid w:val="00DB5BC2"/>
    <w:rsid w:val="00DE67EE"/>
    <w:rsid w:val="00E0272D"/>
    <w:rsid w:val="00E21952"/>
    <w:rsid w:val="00E4330F"/>
    <w:rsid w:val="00EA7522"/>
    <w:rsid w:val="00F54E26"/>
    <w:rsid w:val="00F81731"/>
    <w:rsid w:val="00FD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4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32E"/>
    <w:pPr>
      <w:spacing w:after="120" w:line="264" w:lineRule="auto"/>
    </w:pPr>
    <w:rPr>
      <w:rFonts w:ascii="Arial" w:eastAsia="Arial" w:hAnsi="Arial" w:cs="Arial"/>
      <w:color w:val="000000"/>
      <w:lang w:eastAsia="en-GB"/>
    </w:rPr>
  </w:style>
  <w:style w:type="paragraph" w:styleId="Heading1">
    <w:name w:val="heading 1"/>
    <w:basedOn w:val="Normal"/>
    <w:next w:val="Normal"/>
    <w:link w:val="Heading1Char"/>
    <w:rsid w:val="001B3E03"/>
    <w:pPr>
      <w:keepNext/>
      <w:keepLines/>
      <w:spacing w:before="240"/>
      <w:outlineLvl w:val="0"/>
    </w:pPr>
    <w:rPr>
      <w:b/>
      <w:sz w:val="28"/>
      <w:szCs w:val="28"/>
    </w:rPr>
  </w:style>
  <w:style w:type="paragraph" w:styleId="Heading2">
    <w:name w:val="heading 2"/>
    <w:basedOn w:val="Normal"/>
    <w:next w:val="Normal"/>
    <w:link w:val="Heading2Char"/>
    <w:uiPriority w:val="9"/>
    <w:unhideWhenUsed/>
    <w:qFormat/>
    <w:rsid w:val="00440E3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2E"/>
  </w:style>
  <w:style w:type="paragraph" w:styleId="Footer">
    <w:name w:val="footer"/>
    <w:basedOn w:val="Normal"/>
    <w:link w:val="FooterChar"/>
    <w:uiPriority w:val="99"/>
    <w:unhideWhenUsed/>
    <w:rsid w:val="00741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2E"/>
  </w:style>
  <w:style w:type="character" w:customStyle="1" w:styleId="CP3Char">
    <w:name w:val="CP3 Char"/>
    <w:basedOn w:val="DefaultParagraphFont"/>
    <w:link w:val="CP3"/>
    <w:locked/>
    <w:rsid w:val="0074132E"/>
    <w:rPr>
      <w:rFonts w:ascii="Gill Sans MT" w:hAnsi="Gill Sans MT" w:cs="Arial"/>
      <w:color w:val="000000" w:themeColor="text1"/>
      <w:sz w:val="20"/>
      <w:szCs w:val="20"/>
    </w:rPr>
  </w:style>
  <w:style w:type="paragraph" w:customStyle="1" w:styleId="CP3">
    <w:name w:val="CP3"/>
    <w:basedOn w:val="Normal"/>
    <w:link w:val="CP3Char"/>
    <w:qFormat/>
    <w:rsid w:val="0074132E"/>
    <w:pPr>
      <w:spacing w:after="0"/>
      <w:jc w:val="center"/>
    </w:pPr>
    <w:rPr>
      <w:rFonts w:ascii="Gill Sans MT" w:hAnsi="Gill Sans MT"/>
      <w:color w:val="000000" w:themeColor="text1"/>
      <w:sz w:val="20"/>
      <w:szCs w:val="20"/>
    </w:rPr>
  </w:style>
  <w:style w:type="character" w:styleId="Hyperlink">
    <w:name w:val="Hyperlink"/>
    <w:basedOn w:val="DefaultParagraphFont"/>
    <w:uiPriority w:val="99"/>
    <w:semiHidden/>
    <w:unhideWhenUsed/>
    <w:rsid w:val="0074132E"/>
    <w:rPr>
      <w:color w:val="0000FF"/>
      <w:u w:val="single"/>
    </w:rPr>
  </w:style>
  <w:style w:type="paragraph" w:styleId="BalloonText">
    <w:name w:val="Balloon Text"/>
    <w:basedOn w:val="Normal"/>
    <w:link w:val="BalloonTextChar"/>
    <w:uiPriority w:val="99"/>
    <w:semiHidden/>
    <w:unhideWhenUsed/>
    <w:rsid w:val="00741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E"/>
    <w:rPr>
      <w:rFonts w:ascii="Segoe UI" w:hAnsi="Segoe UI" w:cs="Segoe UI"/>
      <w:sz w:val="18"/>
      <w:szCs w:val="18"/>
    </w:rPr>
  </w:style>
  <w:style w:type="character" w:customStyle="1" w:styleId="Heading1Char">
    <w:name w:val="Heading 1 Char"/>
    <w:basedOn w:val="DefaultParagraphFont"/>
    <w:link w:val="Heading1"/>
    <w:rsid w:val="001B3E03"/>
    <w:rPr>
      <w:rFonts w:ascii="Arial" w:eastAsia="Arial" w:hAnsi="Arial" w:cs="Arial"/>
      <w:b/>
      <w:color w:val="000000"/>
      <w:sz w:val="28"/>
      <w:szCs w:val="28"/>
      <w:lang w:eastAsia="en-GB"/>
    </w:rPr>
  </w:style>
  <w:style w:type="character" w:customStyle="1" w:styleId="Heading2Char">
    <w:name w:val="Heading 2 Char"/>
    <w:basedOn w:val="DefaultParagraphFont"/>
    <w:link w:val="Heading2"/>
    <w:uiPriority w:val="9"/>
    <w:rsid w:val="00440E3E"/>
    <w:rPr>
      <w:rFonts w:asciiTheme="majorHAnsi" w:eastAsiaTheme="majorEastAsia" w:hAnsiTheme="majorHAnsi" w:cstheme="majorBidi"/>
      <w:b/>
      <w:bCs/>
      <w:color w:val="4472C4"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32E"/>
    <w:pPr>
      <w:spacing w:after="120" w:line="264" w:lineRule="auto"/>
    </w:pPr>
    <w:rPr>
      <w:rFonts w:ascii="Arial" w:eastAsia="Arial" w:hAnsi="Arial" w:cs="Arial"/>
      <w:color w:val="000000"/>
      <w:lang w:eastAsia="en-GB"/>
    </w:rPr>
  </w:style>
  <w:style w:type="paragraph" w:styleId="Heading1">
    <w:name w:val="heading 1"/>
    <w:basedOn w:val="Normal"/>
    <w:next w:val="Normal"/>
    <w:link w:val="Heading1Char"/>
    <w:rsid w:val="001B3E03"/>
    <w:pPr>
      <w:keepNext/>
      <w:keepLines/>
      <w:spacing w:before="240"/>
      <w:outlineLvl w:val="0"/>
    </w:pPr>
    <w:rPr>
      <w:b/>
      <w:sz w:val="28"/>
      <w:szCs w:val="28"/>
    </w:rPr>
  </w:style>
  <w:style w:type="paragraph" w:styleId="Heading2">
    <w:name w:val="heading 2"/>
    <w:basedOn w:val="Normal"/>
    <w:next w:val="Normal"/>
    <w:link w:val="Heading2Char"/>
    <w:uiPriority w:val="9"/>
    <w:unhideWhenUsed/>
    <w:qFormat/>
    <w:rsid w:val="00440E3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2E"/>
  </w:style>
  <w:style w:type="paragraph" w:styleId="Footer">
    <w:name w:val="footer"/>
    <w:basedOn w:val="Normal"/>
    <w:link w:val="FooterChar"/>
    <w:uiPriority w:val="99"/>
    <w:unhideWhenUsed/>
    <w:rsid w:val="00741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2E"/>
  </w:style>
  <w:style w:type="character" w:customStyle="1" w:styleId="CP3Char">
    <w:name w:val="CP3 Char"/>
    <w:basedOn w:val="DefaultParagraphFont"/>
    <w:link w:val="CP3"/>
    <w:locked/>
    <w:rsid w:val="0074132E"/>
    <w:rPr>
      <w:rFonts w:ascii="Gill Sans MT" w:hAnsi="Gill Sans MT" w:cs="Arial"/>
      <w:color w:val="000000" w:themeColor="text1"/>
      <w:sz w:val="20"/>
      <w:szCs w:val="20"/>
    </w:rPr>
  </w:style>
  <w:style w:type="paragraph" w:customStyle="1" w:styleId="CP3">
    <w:name w:val="CP3"/>
    <w:basedOn w:val="Normal"/>
    <w:link w:val="CP3Char"/>
    <w:qFormat/>
    <w:rsid w:val="0074132E"/>
    <w:pPr>
      <w:spacing w:after="0"/>
      <w:jc w:val="center"/>
    </w:pPr>
    <w:rPr>
      <w:rFonts w:ascii="Gill Sans MT" w:hAnsi="Gill Sans MT"/>
      <w:color w:val="000000" w:themeColor="text1"/>
      <w:sz w:val="20"/>
      <w:szCs w:val="20"/>
    </w:rPr>
  </w:style>
  <w:style w:type="character" w:styleId="Hyperlink">
    <w:name w:val="Hyperlink"/>
    <w:basedOn w:val="DefaultParagraphFont"/>
    <w:uiPriority w:val="99"/>
    <w:semiHidden/>
    <w:unhideWhenUsed/>
    <w:rsid w:val="0074132E"/>
    <w:rPr>
      <w:color w:val="0000FF"/>
      <w:u w:val="single"/>
    </w:rPr>
  </w:style>
  <w:style w:type="paragraph" w:styleId="BalloonText">
    <w:name w:val="Balloon Text"/>
    <w:basedOn w:val="Normal"/>
    <w:link w:val="BalloonTextChar"/>
    <w:uiPriority w:val="99"/>
    <w:semiHidden/>
    <w:unhideWhenUsed/>
    <w:rsid w:val="00741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E"/>
    <w:rPr>
      <w:rFonts w:ascii="Segoe UI" w:hAnsi="Segoe UI" w:cs="Segoe UI"/>
      <w:sz w:val="18"/>
      <w:szCs w:val="18"/>
    </w:rPr>
  </w:style>
  <w:style w:type="character" w:customStyle="1" w:styleId="Heading1Char">
    <w:name w:val="Heading 1 Char"/>
    <w:basedOn w:val="DefaultParagraphFont"/>
    <w:link w:val="Heading1"/>
    <w:rsid w:val="001B3E03"/>
    <w:rPr>
      <w:rFonts w:ascii="Arial" w:eastAsia="Arial" w:hAnsi="Arial" w:cs="Arial"/>
      <w:b/>
      <w:color w:val="000000"/>
      <w:sz w:val="28"/>
      <w:szCs w:val="28"/>
      <w:lang w:eastAsia="en-GB"/>
    </w:rPr>
  </w:style>
  <w:style w:type="character" w:customStyle="1" w:styleId="Heading2Char">
    <w:name w:val="Heading 2 Char"/>
    <w:basedOn w:val="DefaultParagraphFont"/>
    <w:link w:val="Heading2"/>
    <w:uiPriority w:val="9"/>
    <w:rsid w:val="00440E3E"/>
    <w:rPr>
      <w:rFonts w:asciiTheme="majorHAnsi" w:eastAsiaTheme="majorEastAsia" w:hAnsiTheme="majorHAnsi" w:cstheme="majorBidi"/>
      <w:b/>
      <w:bCs/>
      <w:color w:val="4472C4"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s://maths.shu.ac.uk/mathshelp/" TargetMode="External"/><Relationship Id="rId1" Type="http://schemas.openxmlformats.org/officeDocument/2006/relationships/image" Target="media/image9.wmf"/></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EFA3-2380-488B-B74C-34B2799B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Independent t-test in SAS</vt:lpstr>
    </vt:vector>
  </TitlesOfParts>
  <Company>Sheffield Hallam University</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t-test in SAS</dc:title>
  <dc:subject/>
  <dc:creator>JARROD LENDRUM</dc:creator>
  <cp:keywords/>
  <dc:description/>
  <cp:lastModifiedBy>Ellen</cp:lastModifiedBy>
  <cp:revision>55</cp:revision>
  <dcterms:created xsi:type="dcterms:W3CDTF">2019-06-11T10:13:00Z</dcterms:created>
  <dcterms:modified xsi:type="dcterms:W3CDTF">2019-06-30T10:34:00Z</dcterms:modified>
</cp:coreProperties>
</file>