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D36" w:rsidRPr="00667ED7" w:rsidRDefault="00DD46A2" w:rsidP="00956035">
      <w:pPr>
        <w:pStyle w:val="Ref"/>
        <w:spacing w:line="276" w:lineRule="auto"/>
        <w:rPr>
          <w:sz w:val="24"/>
          <w:szCs w:val="24"/>
        </w:rPr>
      </w:pPr>
      <w:r w:rsidRPr="00667ED7">
        <w:rPr>
          <w:sz w:val="24"/>
          <w:szCs w:val="24"/>
        </w:rPr>
        <mc:AlternateContent>
          <mc:Choice Requires="wps">
            <w:drawing>
              <wp:anchor distT="0" distB="0" distL="114300" distR="114300" simplePos="0" relativeHeight="251659264" behindDoc="0" locked="0" layoutInCell="1" allowOverlap="1" wp14:anchorId="0C789ACD" wp14:editId="09D75BA1">
                <wp:simplePos x="0" y="0"/>
                <wp:positionH relativeFrom="column">
                  <wp:posOffset>-90805</wp:posOffset>
                </wp:positionH>
                <wp:positionV relativeFrom="paragraph">
                  <wp:posOffset>222250</wp:posOffset>
                </wp:positionV>
                <wp:extent cx="6207125" cy="447675"/>
                <wp:effectExtent l="0" t="0" r="2222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447675"/>
                        </a:xfrm>
                        <a:prstGeom prst="rect">
                          <a:avLst/>
                        </a:prstGeom>
                        <a:noFill/>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rsidR="00A82EB4" w:rsidRPr="008716C5" w:rsidRDefault="00A82EB4" w:rsidP="008716C5">
                            <w:pPr>
                              <w:spacing w:after="0"/>
                              <w:jc w:val="center"/>
                              <w:rPr>
                                <w:sz w:val="20"/>
                                <w:szCs w:val="20"/>
                              </w:rPr>
                            </w:pPr>
                            <w:r w:rsidRPr="008716C5">
                              <w:rPr>
                                <w:sz w:val="20"/>
                                <w:szCs w:val="20"/>
                              </w:rPr>
                              <w:t>The following resources are associated:</w:t>
                            </w:r>
                          </w:p>
                          <w:p w:rsidR="00A82EB4" w:rsidRPr="008716C5" w:rsidRDefault="00956035" w:rsidP="008716C5">
                            <w:pPr>
                              <w:spacing w:after="0"/>
                              <w:jc w:val="center"/>
                              <w:rPr>
                                <w:sz w:val="20"/>
                                <w:szCs w:val="20"/>
                              </w:rPr>
                            </w:pPr>
                            <w:r>
                              <w:rPr>
                                <w:sz w:val="20"/>
                                <w:szCs w:val="20"/>
                              </w:rPr>
                              <w:t>Choosing the right test, Advanced choosing the right test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5pt;margin-top:17.5pt;width:488.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" filled="f" strokecolor="#d8d8d8 [2732]" strokeweight="2pt">
                <v:textbox>
                  <w:txbxContent>
                    <w:p w:rsidR="00A82EB4" w:rsidRPr="008716C5" w:rsidRDefault="00A82EB4" w:rsidP="008716C5">
                      <w:pPr>
                        <w:spacing w:after="0"/>
                        <w:jc w:val="center"/>
                        <w:rPr>
                          <w:sz w:val="20"/>
                          <w:szCs w:val="20"/>
                        </w:rPr>
                      </w:pPr>
                      <w:r w:rsidRPr="008716C5">
                        <w:rPr>
                          <w:sz w:val="20"/>
                          <w:szCs w:val="20"/>
                        </w:rPr>
                        <w:t>The following resources are associated:</w:t>
                      </w:r>
                    </w:p>
                    <w:p w:rsidR="00A82EB4" w:rsidRPr="008716C5" w:rsidRDefault="00956035" w:rsidP="008716C5">
                      <w:pPr>
                        <w:spacing w:after="0"/>
                        <w:jc w:val="center"/>
                        <w:rPr>
                          <w:sz w:val="20"/>
                          <w:szCs w:val="20"/>
                        </w:rPr>
                      </w:pPr>
                      <w:r>
                        <w:rPr>
                          <w:sz w:val="20"/>
                          <w:szCs w:val="20"/>
                        </w:rPr>
                        <w:t>Choosing the right test, Advanced choosing the right test</w:t>
                      </w:r>
                    </w:p>
                  </w:txbxContent>
                </v:textbox>
              </v:shape>
            </w:pict>
          </mc:Fallback>
        </mc:AlternateContent>
      </w:r>
      <w:r w:rsidR="007278AD" w:rsidRPr="00667ED7">
        <w:rPr>
          <w:sz w:val="24"/>
          <w:szCs w:val="24"/>
        </w:rPr>
        <w:t>stcp-marshall</w:t>
      </w:r>
      <w:r w:rsidR="009C4F45" w:rsidRPr="00667ED7">
        <w:rPr>
          <w:sz w:val="24"/>
          <w:szCs w:val="24"/>
        </w:rPr>
        <w:t>-</w:t>
      </w:r>
      <w:r w:rsidR="00956035" w:rsidRPr="00667ED7">
        <w:rPr>
          <w:sz w:val="24"/>
          <w:szCs w:val="24"/>
        </w:rPr>
        <w:t>WhatTestTerminology</w:t>
      </w:r>
    </w:p>
    <w:p w:rsidR="00A82EB4" w:rsidRPr="00667ED7" w:rsidRDefault="00A82EB4" w:rsidP="00DD46A2">
      <w:pPr>
        <w:spacing w:line="276" w:lineRule="auto"/>
        <w:rPr>
          <w:sz w:val="24"/>
        </w:rPr>
      </w:pPr>
    </w:p>
    <w:p w:rsidR="00DD46A2" w:rsidRPr="00667ED7" w:rsidRDefault="00DD46A2" w:rsidP="00DD46A2">
      <w:pPr>
        <w:pStyle w:val="Title2"/>
        <w:spacing w:line="276" w:lineRule="auto"/>
        <w:rPr>
          <w:sz w:val="24"/>
          <w:szCs w:val="24"/>
        </w:rPr>
      </w:pPr>
    </w:p>
    <w:p w:rsidR="000A42D7" w:rsidRDefault="000A42D7" w:rsidP="00DD46A2">
      <w:pPr>
        <w:pStyle w:val="Title2"/>
        <w:spacing w:line="276" w:lineRule="auto"/>
        <w:rPr>
          <w:szCs w:val="32"/>
        </w:rPr>
      </w:pPr>
    </w:p>
    <w:p w:rsidR="009C4F45" w:rsidRPr="00667ED7" w:rsidRDefault="00956035" w:rsidP="00DD46A2">
      <w:pPr>
        <w:pStyle w:val="Title2"/>
        <w:spacing w:line="276" w:lineRule="auto"/>
        <w:rPr>
          <w:szCs w:val="32"/>
        </w:rPr>
      </w:pPr>
      <w:r w:rsidRPr="00667ED7">
        <w:rPr>
          <w:szCs w:val="32"/>
        </w:rPr>
        <w:t>Terminology for choosing the right test</w:t>
      </w:r>
    </w:p>
    <w:p w:rsidR="00956035" w:rsidRPr="00667ED7" w:rsidRDefault="00956035" w:rsidP="00956035">
      <w:pPr>
        <w:pStyle w:val="Heading20"/>
        <w:spacing w:before="120" w:after="0"/>
        <w:rPr>
          <w:b w:val="0"/>
        </w:rPr>
      </w:pPr>
      <w:r w:rsidRPr="00667ED7">
        <w:rPr>
          <w:b w:val="0"/>
        </w:rPr>
        <w:t>Choosing the most appropriate analysis to answer your research question</w:t>
      </w:r>
      <w:r w:rsidRPr="00667ED7">
        <w:t xml:space="preserve"> </w:t>
      </w:r>
      <w:r w:rsidRPr="00667ED7">
        <w:rPr>
          <w:b w:val="0"/>
        </w:rPr>
        <w:t xml:space="preserve">is one of the most difficult aspects of applying statistics to your own research.  There are many resources to help you decide but each assumes you understand the terminology which can vary depending on the author.  This resource covers the terminology needed for choosing the right test by using the associated sheets or other resources.  </w:t>
      </w:r>
    </w:p>
    <w:p w:rsidR="00956035" w:rsidRPr="00667ED7" w:rsidRDefault="00956035" w:rsidP="00956035">
      <w:pPr>
        <w:pStyle w:val="Heading20"/>
        <w:spacing w:before="120" w:after="0"/>
        <w:rPr>
          <w:b w:val="0"/>
        </w:rPr>
      </w:pPr>
      <w:r w:rsidRPr="00667ED7">
        <w:rPr>
          <w:b w:val="0"/>
        </w:rPr>
        <w:t>In order to choose the correct test, clearly define a research question and decide which variables will be used to answer the research question.  For large research projects, you may have several research questions so deal with each individually.</w:t>
      </w:r>
    </w:p>
    <w:p w:rsidR="00A23097" w:rsidRPr="00667ED7" w:rsidRDefault="00A23097" w:rsidP="00956035">
      <w:pPr>
        <w:pStyle w:val="Heading20"/>
        <w:spacing w:before="120" w:after="0"/>
        <w:rPr>
          <w:b w:val="0"/>
        </w:rPr>
      </w:pPr>
      <w:r w:rsidRPr="00667ED7">
        <w:t>Example dataset 1</w:t>
      </w:r>
      <w:r w:rsidRPr="00667ED7">
        <w:rPr>
          <w:b w:val="0"/>
        </w:rPr>
        <w:t>: To help explain some of the concepts, this example dataset will be used which contains information on babies and their mothers.  Each row is a different baby.</w:t>
      </w:r>
    </w:p>
    <w:p w:rsidR="00A23097" w:rsidRPr="00667ED7" w:rsidRDefault="00A23097" w:rsidP="00956035">
      <w:pPr>
        <w:pStyle w:val="Heading20"/>
        <w:spacing w:before="120" w:after="0"/>
        <w:rPr>
          <w:b w:val="0"/>
        </w:rPr>
      </w:pPr>
      <w:r w:rsidRPr="00667ED7">
        <w:t>Research question</w:t>
      </w:r>
      <w:r w:rsidRPr="00667ED7">
        <w:rPr>
          <w:b w:val="0"/>
        </w:rPr>
        <w:t>: What af</w:t>
      </w:r>
      <w:r w:rsidR="00165484" w:rsidRPr="00667ED7">
        <w:rPr>
          <w:b w:val="0"/>
        </w:rPr>
        <w:t>fects the birthweight of a baby?</w:t>
      </w:r>
    </w:p>
    <w:p w:rsidR="00A23097" w:rsidRPr="00667ED7" w:rsidRDefault="00A23097" w:rsidP="00956035">
      <w:pPr>
        <w:pStyle w:val="Heading20"/>
        <w:spacing w:before="120" w:after="0"/>
        <w:rPr>
          <w:b w:val="0"/>
        </w:rPr>
      </w:pPr>
      <w:r w:rsidRPr="00667ED7">
        <w:rPr>
          <w:noProof/>
          <w:lang w:eastAsia="en-GB"/>
        </w:rPr>
        <w:drawing>
          <wp:inline distT="0" distB="0" distL="0" distR="0" wp14:anchorId="25E2E8F6" wp14:editId="0D0FE50F">
            <wp:extent cx="4615815" cy="110236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5815" cy="1102360"/>
                    </a:xfrm>
                    <a:prstGeom prst="rect">
                      <a:avLst/>
                    </a:prstGeom>
                    <a:noFill/>
                    <a:ln>
                      <a:noFill/>
                    </a:ln>
                  </pic:spPr>
                </pic:pic>
              </a:graphicData>
            </a:graphic>
          </wp:inline>
        </w:drawing>
      </w:r>
    </w:p>
    <w:p w:rsidR="00A23097" w:rsidRPr="00667ED7" w:rsidRDefault="00A23097" w:rsidP="00956035">
      <w:pPr>
        <w:pStyle w:val="Heading20"/>
        <w:spacing w:before="120" w:after="0"/>
        <w:rPr>
          <w:b w:val="0"/>
        </w:rPr>
      </w:pPr>
      <w:r w:rsidRPr="00667ED7">
        <w:rPr>
          <w:b w:val="0"/>
        </w:rPr>
        <w:t>DATA: Measurements of individuals or answers to questionnaires.</w:t>
      </w:r>
    </w:p>
    <w:p w:rsidR="00956035" w:rsidRPr="00667ED7" w:rsidRDefault="00956035" w:rsidP="00956035">
      <w:pPr>
        <w:pStyle w:val="Heading20"/>
        <w:spacing w:before="120" w:after="0"/>
        <w:rPr>
          <w:b w:val="0"/>
        </w:rPr>
      </w:pPr>
      <w:r w:rsidRPr="00667ED7">
        <w:rPr>
          <w:b w:val="0"/>
        </w:rPr>
        <w:t>VARIABLE: A characteristic which varies between individuals</w:t>
      </w:r>
      <w:r w:rsidR="00E0052B" w:rsidRPr="00667ED7">
        <w:rPr>
          <w:b w:val="0"/>
        </w:rPr>
        <w:t xml:space="preserve"> e.g. </w:t>
      </w:r>
      <w:r w:rsidR="00A23097" w:rsidRPr="00667ED7">
        <w:rPr>
          <w:b w:val="0"/>
        </w:rPr>
        <w:t>birth weight or whether or not the baby smokes.</w:t>
      </w:r>
    </w:p>
    <w:p w:rsidR="00A23097" w:rsidRPr="00667ED7" w:rsidRDefault="00A23097" w:rsidP="00956035">
      <w:pPr>
        <w:pStyle w:val="Heading20"/>
        <w:spacing w:before="120" w:after="0"/>
        <w:rPr>
          <w:b w:val="0"/>
        </w:rPr>
      </w:pPr>
      <w:r w:rsidRPr="00667ED7">
        <w:rPr>
          <w:b w:val="0"/>
        </w:rPr>
        <w:t xml:space="preserve">DEPENDENT (OUTCOME) VARIABLE: The </w:t>
      </w:r>
      <w:r w:rsidR="00421D4D" w:rsidRPr="00667ED7">
        <w:rPr>
          <w:b w:val="0"/>
        </w:rPr>
        <w:t>outcome</w:t>
      </w:r>
      <w:r w:rsidRPr="00667ED7">
        <w:rPr>
          <w:b w:val="0"/>
        </w:rPr>
        <w:t xml:space="preserve"> of interest which </w:t>
      </w:r>
      <w:r w:rsidR="00421D4D" w:rsidRPr="00667ED7">
        <w:rPr>
          <w:b w:val="0"/>
        </w:rPr>
        <w:t>may depend on or be influenced by</w:t>
      </w:r>
      <w:r w:rsidRPr="00667ED7">
        <w:rPr>
          <w:b w:val="0"/>
        </w:rPr>
        <w:t xml:space="preserve"> other variables of interest</w:t>
      </w:r>
      <w:r w:rsidR="00762E9C" w:rsidRPr="00667ED7">
        <w:rPr>
          <w:b w:val="0"/>
        </w:rPr>
        <w:t xml:space="preserve"> e.g. birthweight</w:t>
      </w:r>
      <w:r w:rsidR="00805D57">
        <w:rPr>
          <w:b w:val="0"/>
        </w:rPr>
        <w:t>.</w:t>
      </w:r>
    </w:p>
    <w:p w:rsidR="00421D4D" w:rsidRPr="00667ED7" w:rsidRDefault="00421D4D" w:rsidP="00956035">
      <w:pPr>
        <w:pStyle w:val="Heading20"/>
        <w:spacing w:before="120" w:after="0"/>
        <w:rPr>
          <w:b w:val="0"/>
        </w:rPr>
      </w:pPr>
      <w:r w:rsidRPr="00667ED7">
        <w:rPr>
          <w:b w:val="0"/>
        </w:rPr>
        <w:t xml:space="preserve">INDEPENDENT (EXPLANATORY/PREDICTOR) VARIABLE: </w:t>
      </w:r>
      <w:r w:rsidR="00165484" w:rsidRPr="00667ED7">
        <w:rPr>
          <w:b w:val="0"/>
        </w:rPr>
        <w:t>Variables we think are infl</w:t>
      </w:r>
      <w:r w:rsidR="00762E9C" w:rsidRPr="00667ED7">
        <w:rPr>
          <w:b w:val="0"/>
        </w:rPr>
        <w:t>uencing the dependent variable e.g. gestational age or whether or not the mother smokes.</w:t>
      </w:r>
    </w:p>
    <w:p w:rsidR="00A23097" w:rsidRPr="00667ED7" w:rsidRDefault="00421D4D" w:rsidP="00956035">
      <w:pPr>
        <w:pStyle w:val="Heading20"/>
        <w:spacing w:before="120" w:after="0"/>
        <w:rPr>
          <w:b w:val="0"/>
        </w:rPr>
      </w:pPr>
      <w:r w:rsidRPr="00667ED7">
        <w:rPr>
          <w:noProof/>
          <w:lang w:eastAsia="en-GB"/>
        </w:rPr>
        <mc:AlternateContent>
          <mc:Choice Requires="wpg">
            <w:drawing>
              <wp:anchor distT="0" distB="0" distL="114300" distR="114300" simplePos="0" relativeHeight="251726848" behindDoc="0" locked="0" layoutInCell="1" allowOverlap="1" wp14:anchorId="35D33310" wp14:editId="025AB2A6">
                <wp:simplePos x="0" y="0"/>
                <wp:positionH relativeFrom="column">
                  <wp:posOffset>1026795</wp:posOffset>
                </wp:positionH>
                <wp:positionV relativeFrom="paragraph">
                  <wp:posOffset>88265</wp:posOffset>
                </wp:positionV>
                <wp:extent cx="4679950" cy="1007110"/>
                <wp:effectExtent l="0" t="0" r="25400" b="21590"/>
                <wp:wrapSquare wrapText="bothSides"/>
                <wp:docPr id="8" name="Group 9"/>
                <wp:cNvGraphicFramePr/>
                <a:graphic xmlns:a="http://schemas.openxmlformats.org/drawingml/2006/main">
                  <a:graphicData uri="http://schemas.microsoft.com/office/word/2010/wordprocessingGroup">
                    <wpg:wgp>
                      <wpg:cNvGrpSpPr/>
                      <wpg:grpSpPr>
                        <a:xfrm>
                          <a:off x="0" y="0"/>
                          <a:ext cx="4679950" cy="1007110"/>
                          <a:chOff x="0" y="0"/>
                          <a:chExt cx="8200442" cy="1909763"/>
                        </a:xfrm>
                      </wpg:grpSpPr>
                      <wps:wsp>
                        <wps:cNvPr id="10" name="Oval 10"/>
                        <wps:cNvSpPr/>
                        <wps:spPr>
                          <a:xfrm>
                            <a:off x="5285792" y="0"/>
                            <a:ext cx="2914650" cy="1809750"/>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956035" w:rsidRPr="00421D4D" w:rsidRDefault="00956035" w:rsidP="00956035">
                              <w:pPr>
                                <w:pStyle w:val="NormalWeb"/>
                                <w:spacing w:before="0" w:beforeAutospacing="0" w:after="0" w:afterAutospacing="0"/>
                                <w:jc w:val="center"/>
                                <w:rPr>
                                  <w:sz w:val="22"/>
                                  <w:szCs w:val="22"/>
                                </w:rPr>
                              </w:pPr>
                              <w:r w:rsidRPr="00421D4D">
                                <w:rPr>
                                  <w:rFonts w:asciiTheme="minorHAnsi" w:hAnsi="Calibri" w:cstheme="minorBidi"/>
                                  <w:color w:val="062329"/>
                                  <w:kern w:val="24"/>
                                  <w:sz w:val="22"/>
                                  <w:szCs w:val="22"/>
                                  <w14:textFill>
                                    <w14:solidFill>
                                      <w14:srgbClr w14:val="062329">
                                        <w14:lumMod w14:val="10000"/>
                                      </w14:srgbClr>
                                    </w14:solidFill>
                                  </w14:textFill>
                                </w:rPr>
                                <w:t>DEPENDENT (outcome) variable</w:t>
                              </w:r>
                            </w:p>
                          </w:txbxContent>
                        </wps:txbx>
                        <wps:bodyPr rtlCol="0" anchor="ctr"/>
                      </wps:wsp>
                      <wps:wsp>
                        <wps:cNvPr id="14" name="Oval 14"/>
                        <wps:cNvSpPr/>
                        <wps:spPr>
                          <a:xfrm>
                            <a:off x="0" y="100013"/>
                            <a:ext cx="3455454" cy="1809750"/>
                          </a:xfrm>
                          <a:prstGeom prst="ellipse">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56035" w:rsidRPr="00421D4D" w:rsidRDefault="00956035" w:rsidP="00956035">
                              <w:pPr>
                                <w:pStyle w:val="NormalWeb"/>
                                <w:spacing w:before="0" w:beforeAutospacing="0" w:after="0" w:afterAutospacing="0"/>
                                <w:jc w:val="center"/>
                                <w:rPr>
                                  <w:sz w:val="22"/>
                                  <w:szCs w:val="22"/>
                                </w:rPr>
                              </w:pPr>
                              <w:r w:rsidRPr="00421D4D">
                                <w:rPr>
                                  <w:rFonts w:asciiTheme="minorHAnsi" w:hAnsi="Calibri" w:cstheme="minorBidi"/>
                                  <w:color w:val="062329"/>
                                  <w:kern w:val="24"/>
                                  <w:sz w:val="22"/>
                                  <w:szCs w:val="22"/>
                                  <w14:textFill>
                                    <w14:solidFill>
                                      <w14:srgbClr w14:val="062329">
                                        <w14:lumMod w14:val="10000"/>
                                      </w14:srgbClr>
                                    </w14:solidFill>
                                  </w14:textFill>
                                </w:rPr>
                                <w:t>INDEPENDENT</w:t>
                              </w:r>
                            </w:p>
                            <w:p w:rsidR="00956035" w:rsidRPr="00421D4D" w:rsidRDefault="00956035" w:rsidP="00956035">
                              <w:pPr>
                                <w:pStyle w:val="NormalWeb"/>
                                <w:spacing w:before="0" w:beforeAutospacing="0" w:after="0" w:afterAutospacing="0"/>
                                <w:jc w:val="center"/>
                                <w:rPr>
                                  <w:sz w:val="22"/>
                                  <w:szCs w:val="22"/>
                                </w:rPr>
                              </w:pPr>
                              <w:r w:rsidRPr="00421D4D">
                                <w:rPr>
                                  <w:rFonts w:asciiTheme="minorHAnsi" w:hAnsi="Calibri" w:cstheme="minorBidi"/>
                                  <w:color w:val="062329"/>
                                  <w:kern w:val="24"/>
                                  <w:sz w:val="22"/>
                                  <w:szCs w:val="22"/>
                                  <w14:textFill>
                                    <w14:solidFill>
                                      <w14:srgbClr w14:val="062329">
                                        <w14:lumMod w14:val="10000"/>
                                      </w14:srgbClr>
                                    </w14:solidFill>
                                  </w14:textFill>
                                </w:rPr>
                                <w:t>(explanatory/</w:t>
                              </w:r>
                            </w:p>
                            <w:p w:rsidR="00956035" w:rsidRPr="00421D4D" w:rsidRDefault="00956035" w:rsidP="00956035">
                              <w:pPr>
                                <w:pStyle w:val="NormalWeb"/>
                                <w:spacing w:before="0" w:beforeAutospacing="0" w:after="0" w:afterAutospacing="0"/>
                                <w:jc w:val="center"/>
                                <w:rPr>
                                  <w:sz w:val="22"/>
                                  <w:szCs w:val="22"/>
                                </w:rPr>
                              </w:pPr>
                              <w:r w:rsidRPr="00421D4D">
                                <w:rPr>
                                  <w:rFonts w:asciiTheme="minorHAnsi" w:hAnsi="Calibri" w:cstheme="minorBidi"/>
                                  <w:color w:val="062329"/>
                                  <w:kern w:val="24"/>
                                  <w:sz w:val="22"/>
                                  <w:szCs w:val="22"/>
                                  <w14:textFill>
                                    <w14:solidFill>
                                      <w14:srgbClr w14:val="062329">
                                        <w14:lumMod w14:val="10000"/>
                                      </w14:srgbClr>
                                    </w14:solidFill>
                                  </w14:textFill>
                                </w:rPr>
                                <w:t>predictor) variable</w:t>
                              </w:r>
                            </w:p>
                          </w:txbxContent>
                        </wps:txbx>
                        <wps:bodyPr rtlCol="0" anchor="ctr"/>
                      </wps:wsp>
                      <wps:wsp>
                        <wps:cNvPr id="18" name="Right Arrow 18"/>
                        <wps:cNvSpPr/>
                        <wps:spPr>
                          <a:xfrm>
                            <a:off x="3190293" y="531550"/>
                            <a:ext cx="2095501" cy="102282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56035" w:rsidRPr="00421D4D" w:rsidRDefault="00956035" w:rsidP="00956035">
                              <w:pPr>
                                <w:pStyle w:val="NormalWeb"/>
                                <w:spacing w:before="0" w:beforeAutospacing="0" w:after="0" w:afterAutospacing="0"/>
                                <w:jc w:val="center"/>
                                <w:rPr>
                                  <w:sz w:val="22"/>
                                  <w:szCs w:val="22"/>
                                </w:rPr>
                              </w:pPr>
                              <w:r w:rsidRPr="00421D4D">
                                <w:rPr>
                                  <w:rFonts w:asciiTheme="minorHAnsi" w:hAnsi="Calibri" w:cstheme="minorBidi"/>
                                  <w:color w:val="FFFFFF"/>
                                  <w:kern w:val="24"/>
                                  <w:sz w:val="22"/>
                                  <w:szCs w:val="22"/>
                                </w:rPr>
                                <w:t>affects</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id="Group 9" o:spid="_x0000_s1027" style="position:absolute;margin-left:80.85pt;margin-top:6.95pt;width:368.5pt;height:79.3pt;z-index:251726848;mso-width-relative:margin;mso-height-relative:margin" coordsize="82004,19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">
                <v:oval id="Oval 10" o:spid="_x0000_s1028" style="position:absolute;left:52857;width:29147;height:18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u8WMMA&#10;AADbAAAADwAAAGRycy9kb3ducmV2LnhtbESPQWvCQBCF7wX/wzKCt7qxoEjqKlYQvEmNUI/T7DQb&#10;mp0N2W0S/fWdQ6G3Gd6b977Z7EbfqJ66WAc2sJhnoIjLYGuuDFyL4/MaVEzIFpvAZOBOEXbbydMG&#10;cxsGfqf+kiolIRxzNOBSanOtY+nIY5yHlli0r9B5TLJ2lbYdDhLuG/2SZSvtsWZpcNjSwVH5ffnx&#10;Bt72t4+26G8HOzw+deEQ4/K8MmY2HfevoBKN6d/8d32ygi/08osMo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u8WMMAAADbAAAADwAAAAAAAAAAAAAAAACYAgAAZHJzL2Rv&#10;d25yZXYueG1sUEsFBgAAAAAEAAQA9QAAAIgDAAAAAA==&#10;" fillcolor="#92d050" strokecolor="#243f60 [1604]" strokeweight="2pt">
                  <v:textbox>
                    <w:txbxContent>
                      <w:p w:rsidR="00956035" w:rsidRPr="00421D4D" w:rsidRDefault="00956035" w:rsidP="00956035">
                        <w:pPr>
                          <w:pStyle w:val="NormalWeb"/>
                          <w:spacing w:before="0" w:beforeAutospacing="0" w:after="0" w:afterAutospacing="0"/>
                          <w:jc w:val="center"/>
                          <w:rPr>
                            <w:sz w:val="22"/>
                            <w:szCs w:val="22"/>
                          </w:rPr>
                        </w:pPr>
                        <w:r w:rsidRPr="00421D4D">
                          <w:rPr>
                            <w:rFonts w:asciiTheme="minorHAnsi" w:hAnsi="Calibri" w:cstheme="minorBidi"/>
                            <w:color w:val="062329"/>
                            <w:kern w:val="24"/>
                            <w:sz w:val="22"/>
                            <w:szCs w:val="22"/>
                            <w14:textFill>
                              <w14:solidFill>
                                <w14:srgbClr w14:val="062329">
                                  <w14:lumMod w14:val="10000"/>
                                </w14:srgbClr>
                              </w14:solidFill>
                            </w14:textFill>
                          </w:rPr>
                          <w:t>DEPENDENT (outcome) variable</w:t>
                        </w:r>
                      </w:p>
                    </w:txbxContent>
                  </v:textbox>
                </v:oval>
                <v:oval id="Oval 14" o:spid="_x0000_s1029" style="position:absolute;top:1000;width:34554;height:18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9oIsAA&#10;AADbAAAADwAAAGRycy9kb3ducmV2LnhtbERPTYvCMBC9L/gfwgjeNHVxVapRRNldT6LVi7ehGdNi&#10;MylN1O6/N4Kwt3m8z5kvW1uJOzW+dKxgOEhAEOdOl2wUnI7f/SkIH5A1Vo5JwR95WC46H3NMtXvw&#10;ge5ZMCKGsE9RQRFCnUrp84Is+oGriSN3cY3FEGFjpG7wEcNtJT+TZCwtlhwbCqxpXVB+zW5WwWZ7&#10;MdfdPkOzqc4/x68J/frhTalet13NQARqw7/47d7qOH8Er1/i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G9oIsAAAADbAAAADwAAAAAAAAAAAAAAAACYAgAAZHJzL2Rvd25y&#10;ZXYueG1sUEsFBgAAAAAEAAQA9QAAAIUDAAAAAA==&#10;" fillcolor="#e5b8b7 [1301]" strokecolor="#243f60 [1604]" strokeweight="2pt">
                  <v:textbox>
                    <w:txbxContent>
                      <w:p w:rsidR="00956035" w:rsidRPr="00421D4D" w:rsidRDefault="00956035" w:rsidP="00956035">
                        <w:pPr>
                          <w:pStyle w:val="NormalWeb"/>
                          <w:spacing w:before="0" w:beforeAutospacing="0" w:after="0" w:afterAutospacing="0"/>
                          <w:jc w:val="center"/>
                          <w:rPr>
                            <w:sz w:val="22"/>
                            <w:szCs w:val="22"/>
                          </w:rPr>
                        </w:pPr>
                        <w:r w:rsidRPr="00421D4D">
                          <w:rPr>
                            <w:rFonts w:asciiTheme="minorHAnsi" w:hAnsi="Calibri" w:cstheme="minorBidi"/>
                            <w:color w:val="062329"/>
                            <w:kern w:val="24"/>
                            <w:sz w:val="22"/>
                            <w:szCs w:val="22"/>
                            <w14:textFill>
                              <w14:solidFill>
                                <w14:srgbClr w14:val="062329">
                                  <w14:lumMod w14:val="10000"/>
                                </w14:srgbClr>
                              </w14:solidFill>
                            </w14:textFill>
                          </w:rPr>
                          <w:t>INDEPENDENT</w:t>
                        </w:r>
                      </w:p>
                      <w:p w:rsidR="00956035" w:rsidRPr="00421D4D" w:rsidRDefault="00956035" w:rsidP="00956035">
                        <w:pPr>
                          <w:pStyle w:val="NormalWeb"/>
                          <w:spacing w:before="0" w:beforeAutospacing="0" w:after="0" w:afterAutospacing="0"/>
                          <w:jc w:val="center"/>
                          <w:rPr>
                            <w:sz w:val="22"/>
                            <w:szCs w:val="22"/>
                          </w:rPr>
                        </w:pPr>
                        <w:r w:rsidRPr="00421D4D">
                          <w:rPr>
                            <w:rFonts w:asciiTheme="minorHAnsi" w:hAnsi="Calibri" w:cstheme="minorBidi"/>
                            <w:color w:val="062329"/>
                            <w:kern w:val="24"/>
                            <w:sz w:val="22"/>
                            <w:szCs w:val="22"/>
                            <w14:textFill>
                              <w14:solidFill>
                                <w14:srgbClr w14:val="062329">
                                  <w14:lumMod w14:val="10000"/>
                                </w14:srgbClr>
                              </w14:solidFill>
                            </w14:textFill>
                          </w:rPr>
                          <w:t>(</w:t>
                        </w:r>
                        <w:proofErr w:type="gramStart"/>
                        <w:r w:rsidRPr="00421D4D">
                          <w:rPr>
                            <w:rFonts w:asciiTheme="minorHAnsi" w:hAnsi="Calibri" w:cstheme="minorBidi"/>
                            <w:color w:val="062329"/>
                            <w:kern w:val="24"/>
                            <w:sz w:val="22"/>
                            <w:szCs w:val="22"/>
                            <w14:textFill>
                              <w14:solidFill>
                                <w14:srgbClr w14:val="062329">
                                  <w14:lumMod w14:val="10000"/>
                                </w14:srgbClr>
                              </w14:solidFill>
                            </w14:textFill>
                          </w:rPr>
                          <w:t>explanatory</w:t>
                        </w:r>
                        <w:proofErr w:type="gramEnd"/>
                        <w:r w:rsidRPr="00421D4D">
                          <w:rPr>
                            <w:rFonts w:asciiTheme="minorHAnsi" w:hAnsi="Calibri" w:cstheme="minorBidi"/>
                            <w:color w:val="062329"/>
                            <w:kern w:val="24"/>
                            <w:sz w:val="22"/>
                            <w:szCs w:val="22"/>
                            <w14:textFill>
                              <w14:solidFill>
                                <w14:srgbClr w14:val="062329">
                                  <w14:lumMod w14:val="10000"/>
                                </w14:srgbClr>
                              </w14:solidFill>
                            </w14:textFill>
                          </w:rPr>
                          <w:t>/</w:t>
                        </w:r>
                      </w:p>
                      <w:p w:rsidR="00956035" w:rsidRPr="00421D4D" w:rsidRDefault="00956035" w:rsidP="00956035">
                        <w:pPr>
                          <w:pStyle w:val="NormalWeb"/>
                          <w:spacing w:before="0" w:beforeAutospacing="0" w:after="0" w:afterAutospacing="0"/>
                          <w:jc w:val="center"/>
                          <w:rPr>
                            <w:sz w:val="22"/>
                            <w:szCs w:val="22"/>
                          </w:rPr>
                        </w:pPr>
                        <w:proofErr w:type="gramStart"/>
                        <w:r w:rsidRPr="00421D4D">
                          <w:rPr>
                            <w:rFonts w:asciiTheme="minorHAnsi" w:hAnsi="Calibri" w:cstheme="minorBidi"/>
                            <w:color w:val="062329"/>
                            <w:kern w:val="24"/>
                            <w:sz w:val="22"/>
                            <w:szCs w:val="22"/>
                            <w14:textFill>
                              <w14:solidFill>
                                <w14:srgbClr w14:val="062329">
                                  <w14:lumMod w14:val="10000"/>
                                </w14:srgbClr>
                              </w14:solidFill>
                            </w14:textFill>
                          </w:rPr>
                          <w:t>predictor</w:t>
                        </w:r>
                        <w:proofErr w:type="gramEnd"/>
                        <w:r w:rsidRPr="00421D4D">
                          <w:rPr>
                            <w:rFonts w:asciiTheme="minorHAnsi" w:hAnsi="Calibri" w:cstheme="minorBidi"/>
                            <w:color w:val="062329"/>
                            <w:kern w:val="24"/>
                            <w:sz w:val="22"/>
                            <w:szCs w:val="22"/>
                            <w14:textFill>
                              <w14:solidFill>
                                <w14:srgbClr w14:val="062329">
                                  <w14:lumMod w14:val="10000"/>
                                </w14:srgbClr>
                              </w14:solidFill>
                            </w14:textFill>
                          </w:rPr>
                          <w:t>) variable</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30" type="#_x0000_t13" style="position:absolute;left:31902;top:5315;width:20955;height:10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s6RcUA&#10;AADbAAAADwAAAGRycy9kb3ducmV2LnhtbESPQWvCQBCF74X+h2UKvdVNbVFJXUWEgB6KGD3obcyO&#10;STA7G7Krxn/fORS8zfDevPfNdN67Rt2oC7VnA5+DBBRx4W3NpYH9LvuYgAoR2WLjmQw8KMB89voy&#10;xdT6O2/plsdSSQiHFA1UMbap1qGoyGEY+JZYtLPvHEZZu1LbDu8S7ho9TJKRdlizNFTY0rKi4pJf&#10;nYHzejQ8ZeNjktPX5fjL35vsYDfGvL/1ix9Qkfr4NP9fr6zgC6z8IgPo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2zpFxQAAANsAAAAPAAAAAAAAAAAAAAAAAJgCAABkcnMv&#10;ZG93bnJldi54bWxQSwUGAAAAAAQABAD1AAAAigMAAAAA&#10;" adj="16328" fillcolor="#4f81bd [3204]" strokecolor="#243f60 [1604]" strokeweight="2pt">
                  <v:textbox>
                    <w:txbxContent>
                      <w:p w:rsidR="00956035" w:rsidRPr="00421D4D" w:rsidRDefault="00956035" w:rsidP="00956035">
                        <w:pPr>
                          <w:pStyle w:val="NormalWeb"/>
                          <w:spacing w:before="0" w:beforeAutospacing="0" w:after="0" w:afterAutospacing="0"/>
                          <w:jc w:val="center"/>
                          <w:rPr>
                            <w:sz w:val="22"/>
                            <w:szCs w:val="22"/>
                          </w:rPr>
                        </w:pPr>
                        <w:proofErr w:type="gramStart"/>
                        <w:r w:rsidRPr="00421D4D">
                          <w:rPr>
                            <w:rFonts w:asciiTheme="minorHAnsi" w:hAnsi="Calibri" w:cstheme="minorBidi"/>
                            <w:color w:val="FFFFFF"/>
                            <w:kern w:val="24"/>
                            <w:sz w:val="22"/>
                            <w:szCs w:val="22"/>
                          </w:rPr>
                          <w:t>affects</w:t>
                        </w:r>
                        <w:proofErr w:type="gramEnd"/>
                      </w:p>
                    </w:txbxContent>
                  </v:textbox>
                </v:shape>
                <w10:wrap type="square"/>
              </v:group>
            </w:pict>
          </mc:Fallback>
        </mc:AlternateContent>
      </w:r>
    </w:p>
    <w:p w:rsidR="00956035" w:rsidRPr="00667ED7" w:rsidRDefault="00956035" w:rsidP="00DD46A2">
      <w:pPr>
        <w:pStyle w:val="Heading20"/>
        <w:spacing w:before="120" w:after="0" w:line="276" w:lineRule="auto"/>
      </w:pPr>
    </w:p>
    <w:p w:rsidR="00762E9C" w:rsidRPr="00667ED7" w:rsidRDefault="00762E9C" w:rsidP="00DD46A2">
      <w:pPr>
        <w:pStyle w:val="Heading20"/>
        <w:spacing w:before="120" w:after="0" w:line="276" w:lineRule="auto"/>
      </w:pPr>
    </w:p>
    <w:p w:rsidR="00762E9C" w:rsidRPr="00667ED7" w:rsidRDefault="00762E9C" w:rsidP="00DD46A2">
      <w:pPr>
        <w:pStyle w:val="Heading20"/>
        <w:spacing w:before="120" w:after="0" w:line="276" w:lineRule="auto"/>
      </w:pPr>
    </w:p>
    <w:p w:rsidR="000A42D7" w:rsidRDefault="000A42D7" w:rsidP="00DD46A2">
      <w:pPr>
        <w:pStyle w:val="Heading20"/>
        <w:spacing w:before="120" w:after="0" w:line="276" w:lineRule="auto"/>
        <w:rPr>
          <w:sz w:val="28"/>
          <w:szCs w:val="28"/>
        </w:rPr>
      </w:pPr>
    </w:p>
    <w:p w:rsidR="00762E9C" w:rsidRPr="00667ED7" w:rsidRDefault="00762E9C" w:rsidP="00DD46A2">
      <w:pPr>
        <w:pStyle w:val="Heading20"/>
        <w:spacing w:before="120" w:after="0" w:line="276" w:lineRule="auto"/>
        <w:rPr>
          <w:sz w:val="28"/>
          <w:szCs w:val="28"/>
        </w:rPr>
      </w:pPr>
      <w:r w:rsidRPr="00667ED7">
        <w:rPr>
          <w:sz w:val="28"/>
          <w:szCs w:val="28"/>
        </w:rPr>
        <w:lastRenderedPageBreak/>
        <w:t>DATA TYPES</w:t>
      </w:r>
    </w:p>
    <w:p w:rsidR="00B37504" w:rsidRPr="00667ED7" w:rsidRDefault="00762E9C" w:rsidP="00DD46A2">
      <w:pPr>
        <w:pStyle w:val="Heading20"/>
        <w:spacing w:before="120" w:after="0" w:line="276" w:lineRule="auto"/>
        <w:rPr>
          <w:b w:val="0"/>
        </w:rPr>
      </w:pPr>
      <w:r w:rsidRPr="00667ED7">
        <w:rPr>
          <w:b w:val="0"/>
        </w:rPr>
        <w:t xml:space="preserve">In order to choose the most appropriate test, you need to know the type of data you have for each variable.  There are two main groups of variables; categorical and scale.  </w:t>
      </w:r>
    </w:p>
    <w:p w:rsidR="00B37504" w:rsidRPr="00667ED7" w:rsidRDefault="00D42CBD" w:rsidP="00DD46A2">
      <w:pPr>
        <w:pStyle w:val="Heading20"/>
        <w:spacing w:before="120" w:after="0" w:line="276" w:lineRule="auto"/>
        <w:rPr>
          <w:b w:val="0"/>
        </w:rPr>
      </w:pPr>
      <w:r w:rsidRPr="00667ED7">
        <w:rPr>
          <w:b w:val="0"/>
        </w:rPr>
        <w:t xml:space="preserve">CATEGORICAL VARIABLES: </w:t>
      </w:r>
      <w:r w:rsidR="00762E9C" w:rsidRPr="00667ED7">
        <w:rPr>
          <w:b w:val="0"/>
        </w:rPr>
        <w:t xml:space="preserve">Examples of categorical data are the answers to questions with tick box options or anything where individuals are grouped. </w:t>
      </w:r>
      <w:r w:rsidR="00B37504" w:rsidRPr="00667ED7">
        <w:rPr>
          <w:b w:val="0"/>
        </w:rPr>
        <w:t>If there is a natural order to the groups e.g. opinion questions with options ranging from strongly disagree to strongly agree, the data is ordinal.  Nominal data are groups with no natural ordering.  Binary is a special case of nominal when there are only two groups e.g. the mother smokes/ does not smoke.</w:t>
      </w:r>
    </w:p>
    <w:p w:rsidR="00762E9C" w:rsidRPr="00667ED7" w:rsidRDefault="00D42CBD" w:rsidP="00DD46A2">
      <w:pPr>
        <w:pStyle w:val="Heading20"/>
        <w:spacing w:before="120" w:after="0" w:line="276" w:lineRule="auto"/>
        <w:rPr>
          <w:b w:val="0"/>
        </w:rPr>
      </w:pPr>
      <w:r w:rsidRPr="00667ED7">
        <w:rPr>
          <w:b w:val="0"/>
        </w:rPr>
        <w:t xml:space="preserve">SCALE/NUMERICAL VARIABLES: </w:t>
      </w:r>
      <w:r w:rsidR="00762E9C" w:rsidRPr="00667ED7">
        <w:rPr>
          <w:b w:val="0"/>
        </w:rPr>
        <w:t>Scale data can also be referred to as numerical or quantitative depending on the author but they all used when describing meaningful measurements e.g. height.</w:t>
      </w:r>
      <w:r w:rsidR="00B37504" w:rsidRPr="00667ED7">
        <w:rPr>
          <w:b w:val="0"/>
        </w:rPr>
        <w:t xml:space="preserve">  Scale data can be broken down into two further groups; discrete and continuous although the distinction is less important</w:t>
      </w:r>
      <w:r w:rsidR="00B40CB4" w:rsidRPr="00667ED7">
        <w:rPr>
          <w:b w:val="0"/>
        </w:rPr>
        <w:t>.  Discrete data is generally count data e.g. number of previous pregnancies which can only take whole numbers.  Although gestational age is measured in whole weeks</w:t>
      </w:r>
      <w:r w:rsidRPr="00667ED7">
        <w:rPr>
          <w:b w:val="0"/>
        </w:rPr>
        <w:t>, it could be potentially be measured using decimals or alternative units so it is classified as continuous.</w:t>
      </w:r>
    </w:p>
    <w:p w:rsidR="00956035" w:rsidRPr="00667ED7" w:rsidRDefault="00762E9C" w:rsidP="00DD46A2">
      <w:pPr>
        <w:pStyle w:val="Heading20"/>
        <w:spacing w:before="120" w:after="0" w:line="276" w:lineRule="auto"/>
      </w:pPr>
      <w:r w:rsidRPr="00667ED7">
        <w:rPr>
          <w:noProof/>
          <w:lang w:eastAsia="en-GB"/>
        </w:rPr>
        <w:drawing>
          <wp:inline distT="0" distB="0" distL="0" distR="0" wp14:anchorId="6C8448DE" wp14:editId="29EC6031">
            <wp:extent cx="6419589" cy="2173266"/>
            <wp:effectExtent l="0" t="0" r="0" b="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42CBD" w:rsidRPr="00667ED7" w:rsidRDefault="00FA4328" w:rsidP="00DD46A2">
      <w:pPr>
        <w:pStyle w:val="Heading20"/>
        <w:spacing w:before="120" w:after="0" w:line="276" w:lineRule="auto"/>
        <w:rPr>
          <w:b w:val="0"/>
        </w:rPr>
      </w:pPr>
      <w:r w:rsidRPr="00667ED7">
        <w:t>Issues with o</w:t>
      </w:r>
      <w:r w:rsidR="00D42CBD" w:rsidRPr="00667ED7">
        <w:t>rdinal data</w:t>
      </w:r>
      <w:r w:rsidR="00D42CBD" w:rsidRPr="00667ED7">
        <w:rPr>
          <w:b w:val="0"/>
        </w:rPr>
        <w:t xml:space="preserve">: </w:t>
      </w:r>
      <w:r w:rsidRPr="00667ED7">
        <w:rPr>
          <w:b w:val="0"/>
        </w:rPr>
        <w:t xml:space="preserve">Ordinal data is often represented as numbers e.g. 1 = strongly disagree </w:t>
      </w:r>
      <w:r w:rsidRPr="00667ED7">
        <w:rPr>
          <w:b w:val="0"/>
        </w:rPr>
        <w:sym w:font="Wingdings" w:char="F0E0"/>
      </w:r>
      <w:r w:rsidRPr="00667ED7">
        <w:rPr>
          <w:b w:val="0"/>
        </w:rPr>
        <w:t xml:space="preserve"> 5 strongly agree but these are NOT meaningful numbers.  For example, when running a race, runners can be classified as 1</w:t>
      </w:r>
      <w:r w:rsidRPr="00667ED7">
        <w:rPr>
          <w:b w:val="0"/>
          <w:vertAlign w:val="superscript"/>
        </w:rPr>
        <w:t>st</w:t>
      </w:r>
      <w:r w:rsidRPr="00667ED7">
        <w:rPr>
          <w:b w:val="0"/>
        </w:rPr>
        <w:t>, 2</w:t>
      </w:r>
      <w:r w:rsidRPr="00667ED7">
        <w:rPr>
          <w:b w:val="0"/>
          <w:vertAlign w:val="superscript"/>
        </w:rPr>
        <w:t>nd</w:t>
      </w:r>
      <w:r w:rsidRPr="00667ED7">
        <w:rPr>
          <w:b w:val="0"/>
        </w:rPr>
        <w:t>, 3</w:t>
      </w:r>
      <w:r w:rsidRPr="00667ED7">
        <w:rPr>
          <w:b w:val="0"/>
          <w:vertAlign w:val="superscript"/>
        </w:rPr>
        <w:t>rd</w:t>
      </w:r>
      <w:r w:rsidRPr="00667ED7">
        <w:rPr>
          <w:b w:val="0"/>
        </w:rPr>
        <w:t xml:space="preserve"> or gold, silver and bronze but this does not take into account the exact differences between runners in the same way that time would.  The person who was first may be </w:t>
      </w:r>
      <w:r w:rsidR="00DE4EC0" w:rsidRPr="00667ED7">
        <w:rPr>
          <w:b w:val="0"/>
        </w:rPr>
        <w:t>a long way ahead but 2</w:t>
      </w:r>
      <w:r w:rsidR="00DE4EC0" w:rsidRPr="00667ED7">
        <w:rPr>
          <w:b w:val="0"/>
          <w:vertAlign w:val="superscript"/>
        </w:rPr>
        <w:t>nd</w:t>
      </w:r>
      <w:r w:rsidR="00DE4EC0" w:rsidRPr="00667ED7">
        <w:rPr>
          <w:b w:val="0"/>
        </w:rPr>
        <w:t xml:space="preserve"> and 3</w:t>
      </w:r>
      <w:r w:rsidR="00DE4EC0" w:rsidRPr="00667ED7">
        <w:rPr>
          <w:b w:val="0"/>
          <w:vertAlign w:val="superscript"/>
        </w:rPr>
        <w:t>rd</w:t>
      </w:r>
      <w:r w:rsidR="00DE4EC0" w:rsidRPr="00667ED7">
        <w:rPr>
          <w:b w:val="0"/>
        </w:rPr>
        <w:t xml:space="preserve"> place may finish almost together so the gaps between the numbers are not the same.</w:t>
      </w:r>
      <w:r w:rsidRPr="00667ED7">
        <w:rPr>
          <w:b w:val="0"/>
        </w:rPr>
        <w:t xml:space="preserve"> </w:t>
      </w:r>
    </w:p>
    <w:p w:rsidR="00DE4EC0" w:rsidRPr="00667ED7" w:rsidRDefault="00DE4EC0" w:rsidP="00DD46A2">
      <w:pPr>
        <w:pStyle w:val="Heading20"/>
        <w:spacing w:before="120" w:after="0" w:line="276" w:lineRule="auto"/>
        <w:rPr>
          <w:b w:val="0"/>
        </w:rPr>
      </w:pPr>
      <w:r w:rsidRPr="00667ED7">
        <w:rPr>
          <w:b w:val="0"/>
        </w:rPr>
        <w:t xml:space="preserve">There are different tests for ordinal variables but some disciplines use tests for scale data on ordinal variables.  If there </w:t>
      </w:r>
      <w:r w:rsidR="00805D57">
        <w:rPr>
          <w:b w:val="0"/>
        </w:rPr>
        <w:t>are</w:t>
      </w:r>
      <w:r w:rsidRPr="00667ED7">
        <w:rPr>
          <w:b w:val="0"/>
        </w:rPr>
        <w:t xml:space="preserve"> a large range of options e.g. 7+ and the assumptions of the individual test are met, this could be considered acceptable by some although the interpretation of output can be tricky as the numbers are not meaningful.</w:t>
      </w:r>
    </w:p>
    <w:p w:rsidR="001739D1" w:rsidRPr="00667ED7" w:rsidRDefault="00A46B6F" w:rsidP="00DD46A2">
      <w:pPr>
        <w:pStyle w:val="Heading20"/>
        <w:spacing w:before="120" w:after="0" w:line="276" w:lineRule="auto"/>
        <w:rPr>
          <w:b w:val="0"/>
        </w:rPr>
      </w:pPr>
      <w:r w:rsidRPr="00667ED7">
        <w:rPr>
          <w:b w:val="0"/>
        </w:rPr>
        <w:t xml:space="preserve">In some questionnaires, the answers of sets of related ordinal questions can be combined to represent an underlying latent variable which cannot be measured directly e.g. a score to </w:t>
      </w:r>
      <w:r w:rsidR="007930CA" w:rsidRPr="00667ED7">
        <w:rPr>
          <w:b w:val="0"/>
        </w:rPr>
        <w:t>measure</w:t>
      </w:r>
      <w:r w:rsidRPr="00667ED7">
        <w:rPr>
          <w:b w:val="0"/>
        </w:rPr>
        <w:t xml:space="preserve"> </w:t>
      </w:r>
      <w:r w:rsidR="007930CA" w:rsidRPr="00667ED7">
        <w:rPr>
          <w:b w:val="0"/>
        </w:rPr>
        <w:t xml:space="preserve">level of </w:t>
      </w:r>
      <w:r w:rsidRPr="00667ED7">
        <w:rPr>
          <w:b w:val="0"/>
        </w:rPr>
        <w:t xml:space="preserve">depression </w:t>
      </w:r>
      <w:r w:rsidR="007930CA" w:rsidRPr="00667ED7">
        <w:rPr>
          <w:b w:val="0"/>
        </w:rPr>
        <w:t xml:space="preserve">or self-confidence.  Each ordinal question is called an item and the set of related items is called a scale.  Usually, each item is numbered </w:t>
      </w:r>
      <w:r w:rsidR="001739D1" w:rsidRPr="00667ED7">
        <w:rPr>
          <w:b w:val="0"/>
        </w:rPr>
        <w:t xml:space="preserve">e.g. 1 </w:t>
      </w:r>
      <w:r w:rsidR="001739D1" w:rsidRPr="00667ED7">
        <w:rPr>
          <w:b w:val="0"/>
        </w:rPr>
        <w:sym w:font="Wingdings" w:char="F0E0"/>
      </w:r>
      <w:r w:rsidR="001739D1" w:rsidRPr="00667ED7">
        <w:rPr>
          <w:b w:val="0"/>
        </w:rPr>
        <w:t xml:space="preserve"> 5 and an overall scale score is calculated by summing or averaging the </w:t>
      </w:r>
      <w:proofErr w:type="spellStart"/>
      <w:r w:rsidR="00805D57">
        <w:rPr>
          <w:b w:val="0"/>
        </w:rPr>
        <w:t>reponses</w:t>
      </w:r>
      <w:proofErr w:type="spellEnd"/>
      <w:r w:rsidR="00805D57">
        <w:rPr>
          <w:b w:val="0"/>
        </w:rPr>
        <w:t xml:space="preserve"> to the </w:t>
      </w:r>
      <w:r w:rsidR="001739D1" w:rsidRPr="00667ED7">
        <w:rPr>
          <w:b w:val="0"/>
        </w:rPr>
        <w:t xml:space="preserve">set of items.  This score can then be treated as scale (numerical).  There are a large number of these scales available which have </w:t>
      </w:r>
      <w:r w:rsidR="001739D1" w:rsidRPr="00667ED7">
        <w:rPr>
          <w:b w:val="0"/>
        </w:rPr>
        <w:lastRenderedPageBreak/>
        <w:t>been validated and checked for reliability.  It is not recommended that you create your own as the validation process is lengthy.</w:t>
      </w:r>
    </w:p>
    <w:p w:rsidR="001739D1" w:rsidRPr="00667ED7" w:rsidRDefault="001739D1" w:rsidP="00DD46A2">
      <w:pPr>
        <w:pStyle w:val="Heading20"/>
        <w:spacing w:before="120" w:after="0" w:line="276" w:lineRule="auto"/>
        <w:rPr>
          <w:b w:val="0"/>
        </w:rPr>
      </w:pPr>
      <w:r w:rsidRPr="00667ED7">
        <w:rPr>
          <w:b w:val="0"/>
        </w:rPr>
        <w:t>In order to choose the right test, think about how many dependent and independent variables there are, what data types they are, and whether you are wanting to:</w:t>
      </w:r>
    </w:p>
    <w:p w:rsidR="00DE4EC0" w:rsidRPr="00667ED7" w:rsidRDefault="001739D1" w:rsidP="001739D1">
      <w:pPr>
        <w:pStyle w:val="Heading20"/>
        <w:numPr>
          <w:ilvl w:val="0"/>
          <w:numId w:val="7"/>
        </w:numPr>
        <w:spacing w:before="120" w:after="0" w:line="276" w:lineRule="auto"/>
        <w:rPr>
          <w:b w:val="0"/>
        </w:rPr>
      </w:pPr>
      <w:r w:rsidRPr="00667ED7">
        <w:rPr>
          <w:b w:val="0"/>
        </w:rPr>
        <w:t>Test for differences</w:t>
      </w:r>
      <w:r w:rsidR="000C362C" w:rsidRPr="00667ED7">
        <w:rPr>
          <w:b w:val="0"/>
        </w:rPr>
        <w:t xml:space="preserve"> e.g. do the babies of smokers weigh less?</w:t>
      </w:r>
    </w:p>
    <w:p w:rsidR="001739D1" w:rsidRPr="00667ED7" w:rsidRDefault="00FC73C6" w:rsidP="001739D1">
      <w:pPr>
        <w:pStyle w:val="Heading20"/>
        <w:numPr>
          <w:ilvl w:val="0"/>
          <w:numId w:val="7"/>
        </w:numPr>
        <w:spacing w:before="120" w:after="0" w:line="276" w:lineRule="auto"/>
        <w:rPr>
          <w:b w:val="0"/>
        </w:rPr>
      </w:pPr>
      <w:r w:rsidRPr="00667ED7">
        <w:rPr>
          <w:b w:val="0"/>
        </w:rPr>
        <w:t>Investigate</w:t>
      </w:r>
      <w:r w:rsidR="001739D1" w:rsidRPr="00667ED7">
        <w:rPr>
          <w:b w:val="0"/>
        </w:rPr>
        <w:t xml:space="preserve"> relationships</w:t>
      </w:r>
      <w:r w:rsidR="000C362C" w:rsidRPr="00667ED7">
        <w:rPr>
          <w:b w:val="0"/>
        </w:rPr>
        <w:t xml:space="preserve"> e.g. is there a relationship between gestational age and birthweight?</w:t>
      </w:r>
    </w:p>
    <w:p w:rsidR="001739D1" w:rsidRPr="00667ED7" w:rsidRDefault="001739D1" w:rsidP="001739D1">
      <w:pPr>
        <w:pStyle w:val="Heading20"/>
        <w:numPr>
          <w:ilvl w:val="0"/>
          <w:numId w:val="7"/>
        </w:numPr>
        <w:spacing w:before="120" w:after="0" w:line="276" w:lineRule="auto"/>
        <w:rPr>
          <w:b w:val="0"/>
        </w:rPr>
      </w:pPr>
      <w:r w:rsidRPr="00667ED7">
        <w:rPr>
          <w:b w:val="0"/>
        </w:rPr>
        <w:t>Test for agreement or reliability</w:t>
      </w:r>
      <w:r w:rsidR="000C362C" w:rsidRPr="00667ED7">
        <w:rPr>
          <w:b w:val="0"/>
        </w:rPr>
        <w:t xml:space="preserve"> </w:t>
      </w:r>
      <w:r w:rsidR="00324B8F" w:rsidRPr="00667ED7">
        <w:rPr>
          <w:b w:val="0"/>
        </w:rPr>
        <w:t>e.g. do two machines for weighing babies give the same result?</w:t>
      </w:r>
    </w:p>
    <w:p w:rsidR="001739D1" w:rsidRPr="00667ED7" w:rsidRDefault="001739D1" w:rsidP="001739D1">
      <w:pPr>
        <w:pStyle w:val="Heading20"/>
        <w:spacing w:before="120" w:after="0" w:line="276" w:lineRule="auto"/>
        <w:ind w:left="59"/>
        <w:rPr>
          <w:sz w:val="28"/>
          <w:szCs w:val="28"/>
        </w:rPr>
      </w:pPr>
      <w:r w:rsidRPr="00667ED7">
        <w:rPr>
          <w:sz w:val="28"/>
          <w:szCs w:val="28"/>
        </w:rPr>
        <w:t>Testing for differences</w:t>
      </w:r>
    </w:p>
    <w:p w:rsidR="000C362C" w:rsidRPr="00667ED7" w:rsidRDefault="000C362C" w:rsidP="001739D1">
      <w:pPr>
        <w:pStyle w:val="Heading20"/>
        <w:spacing w:before="120" w:after="0" w:line="276" w:lineRule="auto"/>
        <w:ind w:left="59"/>
        <w:rPr>
          <w:b w:val="0"/>
        </w:rPr>
      </w:pPr>
      <w:r w:rsidRPr="00667ED7">
        <w:rPr>
          <w:b w:val="0"/>
        </w:rPr>
        <w:t>Tests for differences commonly compare means but you also need to decide whether you have repeated measurements or independent groups and how many you are comparing.</w:t>
      </w:r>
    </w:p>
    <w:p w:rsidR="00990190" w:rsidRPr="00667ED7" w:rsidRDefault="000C362C" w:rsidP="001739D1">
      <w:pPr>
        <w:pStyle w:val="Heading20"/>
        <w:spacing w:before="120" w:after="0" w:line="276" w:lineRule="auto"/>
        <w:ind w:left="59"/>
        <w:rPr>
          <w:b w:val="0"/>
        </w:rPr>
      </w:pPr>
      <w:r w:rsidRPr="00667ED7">
        <w:rPr>
          <w:b w:val="0"/>
        </w:rPr>
        <w:t xml:space="preserve">INDEPENDENT GROUPS: This type of design </w:t>
      </w:r>
      <w:r w:rsidR="00990190" w:rsidRPr="00667ED7">
        <w:rPr>
          <w:b w:val="0"/>
        </w:rPr>
        <w:t>occurs when individuals can only appear in one group and th</w:t>
      </w:r>
      <w:r w:rsidR="00667ED7">
        <w:rPr>
          <w:b w:val="0"/>
        </w:rPr>
        <w:t xml:space="preserve">ese groups are being compared (also known as between-groups design). </w:t>
      </w:r>
      <w:r w:rsidR="00990190" w:rsidRPr="00667ED7">
        <w:rPr>
          <w:b w:val="0"/>
        </w:rPr>
        <w:t>Mother’s either smoke or do not smoke so can only be in one of these groups.  You can have more than one grouping variable e.g. comparisons of the race of the baby as well as whether or not the mother smokes.  Smoker is a binary variable but race has more groups.</w:t>
      </w:r>
      <w:r w:rsidR="00667ED7">
        <w:rPr>
          <w:b w:val="0"/>
        </w:rPr>
        <w:t xml:space="preserve">  </w:t>
      </w:r>
    </w:p>
    <w:p w:rsidR="00990190" w:rsidRPr="00667ED7" w:rsidRDefault="00990190" w:rsidP="001739D1">
      <w:pPr>
        <w:pStyle w:val="Heading20"/>
        <w:spacing w:before="120" w:after="0" w:line="276" w:lineRule="auto"/>
        <w:ind w:left="59"/>
        <w:rPr>
          <w:b w:val="0"/>
        </w:rPr>
      </w:pPr>
      <w:r w:rsidRPr="00667ED7">
        <w:rPr>
          <w:b w:val="0"/>
        </w:rPr>
        <w:t>REPEATED MEASURES: Sometimes you will take multiple measurements of the same variable on each individual either at different time points or under different conditions e.g. measuring cholesterol before and after individuals change to a particular brand of margarine.</w:t>
      </w:r>
      <w:r w:rsidR="00667ED7">
        <w:rPr>
          <w:b w:val="0"/>
        </w:rPr>
        <w:t xml:space="preserve">  This can also be known as a within-groups design.  The independent variable is either time or condition.</w:t>
      </w:r>
    </w:p>
    <w:p w:rsidR="00990190" w:rsidRPr="00667ED7" w:rsidRDefault="00990190" w:rsidP="001739D1">
      <w:pPr>
        <w:pStyle w:val="Heading20"/>
        <w:spacing w:before="120" w:after="0" w:line="276" w:lineRule="auto"/>
        <w:ind w:left="59"/>
        <w:rPr>
          <w:b w:val="0"/>
        </w:rPr>
      </w:pPr>
      <w:r w:rsidRPr="00667ED7">
        <w:rPr>
          <w:noProof/>
          <w:lang w:eastAsia="en-GB"/>
        </w:rPr>
        <w:drawing>
          <wp:anchor distT="0" distB="0" distL="114300" distR="114300" simplePos="0" relativeHeight="251727872" behindDoc="0" locked="0" layoutInCell="1" allowOverlap="1" wp14:anchorId="6C3305CC" wp14:editId="7C7266AE">
            <wp:simplePos x="0" y="0"/>
            <wp:positionH relativeFrom="column">
              <wp:posOffset>4050030</wp:posOffset>
            </wp:positionH>
            <wp:positionV relativeFrom="paragraph">
              <wp:posOffset>105410</wp:posOffset>
            </wp:positionV>
            <wp:extent cx="2392045" cy="926465"/>
            <wp:effectExtent l="0" t="0" r="8255" b="698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4">
                      <a:extLst>
                        <a:ext uri="{28A0092B-C50C-407E-A947-70E740481C1C}">
                          <a14:useLocalDpi xmlns:a14="http://schemas.microsoft.com/office/drawing/2010/main" val="0"/>
                        </a:ext>
                      </a:extLst>
                    </a:blip>
                    <a:srcRect r="19409" b="39837"/>
                    <a:stretch/>
                  </pic:blipFill>
                  <pic:spPr bwMode="auto">
                    <a:xfrm>
                      <a:off x="0" y="0"/>
                      <a:ext cx="2392045" cy="926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7ED7">
        <w:rPr>
          <w:b w:val="0"/>
        </w:rPr>
        <w:t>Example: Cholesterol measurements were taken on participants prior to changing to a new margarine (Margarine A), after 4 weeks on the diet and after 8 weeks to test whether using Margarine A.  Thi</w:t>
      </w:r>
      <w:r w:rsidR="00AF47A1" w:rsidRPr="00667ED7">
        <w:rPr>
          <w:b w:val="0"/>
        </w:rPr>
        <w:t>s is a repeated measures design, the dependent variable (Cholesterol) is scale and the independent variable</w:t>
      </w:r>
      <w:r w:rsidRPr="00667ED7">
        <w:rPr>
          <w:b w:val="0"/>
        </w:rPr>
        <w:t xml:space="preserve"> </w:t>
      </w:r>
      <w:r w:rsidR="00AF47A1" w:rsidRPr="00667ED7">
        <w:rPr>
          <w:b w:val="0"/>
        </w:rPr>
        <w:t xml:space="preserve">(Time point) is categorical. </w:t>
      </w:r>
    </w:p>
    <w:p w:rsidR="000C125E" w:rsidRPr="00667ED7" w:rsidRDefault="00AF47A1" w:rsidP="009576EC">
      <w:pPr>
        <w:pStyle w:val="Heading20"/>
        <w:spacing w:before="120" w:after="0" w:line="276" w:lineRule="auto"/>
        <w:ind w:left="59"/>
        <w:rPr>
          <w:b w:val="0"/>
        </w:rPr>
      </w:pPr>
      <w:r w:rsidRPr="00667ED7">
        <w:rPr>
          <w:b w:val="0"/>
        </w:rPr>
        <w:t xml:space="preserve">There are tests available for multiple independent variables which can each be either independent groups of repeated measurements.  Imagine that the cholesterol study involves two Margarines </w:t>
      </w:r>
      <w:r w:rsidR="00FC73C6" w:rsidRPr="00667ED7">
        <w:rPr>
          <w:b w:val="0"/>
        </w:rPr>
        <w:t>A and B.  If one group has A and the other B, the nominal variable ‘Margarine’ is an independent grouping variable.  However, if each participant has margarine A during one time period and margarine B during another, then margarine is a repeated measurement.</w:t>
      </w:r>
    </w:p>
    <w:p w:rsidR="00006F98" w:rsidRDefault="00324B8F" w:rsidP="00006F98">
      <w:pPr>
        <w:pStyle w:val="Heading20"/>
        <w:spacing w:before="120" w:after="0" w:line="276" w:lineRule="auto"/>
        <w:ind w:left="59"/>
        <w:rPr>
          <w:b w:val="0"/>
        </w:rPr>
      </w:pPr>
      <w:r w:rsidRPr="00667ED7">
        <w:rPr>
          <w:b w:val="0"/>
        </w:rPr>
        <w:t>PARAMETRIC TESTS: A parametric test requires the data to meet certain assumptions (see individual test resources for details on the exact assumptions)</w:t>
      </w:r>
      <w:r w:rsidR="000B2AC2" w:rsidRPr="00667ED7">
        <w:rPr>
          <w:b w:val="0"/>
        </w:rPr>
        <w:t xml:space="preserve"> and if these assumptions are not met, </w:t>
      </w:r>
      <w:r w:rsidR="00805D57">
        <w:rPr>
          <w:b w:val="0"/>
        </w:rPr>
        <w:t xml:space="preserve">for some tests, </w:t>
      </w:r>
      <w:r w:rsidR="000B2AC2" w:rsidRPr="00667ED7">
        <w:rPr>
          <w:b w:val="0"/>
        </w:rPr>
        <w:t xml:space="preserve">a non-parametric </w:t>
      </w:r>
      <w:r w:rsidR="00805D57">
        <w:rPr>
          <w:b w:val="0"/>
        </w:rPr>
        <w:t>alternative</w:t>
      </w:r>
      <w:r w:rsidR="000B2AC2" w:rsidRPr="00667ED7">
        <w:rPr>
          <w:b w:val="0"/>
        </w:rPr>
        <w:t xml:space="preserve"> can be used</w:t>
      </w:r>
      <w:r w:rsidRPr="00667ED7">
        <w:rPr>
          <w:b w:val="0"/>
        </w:rPr>
        <w:t xml:space="preserve">.  For many common tests, </w:t>
      </w:r>
      <w:r w:rsidR="000B2AC2" w:rsidRPr="00667ED7">
        <w:rPr>
          <w:b w:val="0"/>
        </w:rPr>
        <w:t xml:space="preserve">one assumption is that something is normally distributed (see individual test resource and the ‘Checking normality’ resource for details).  For the independent t-test, the dependent variable needs to be normally distributed by group but for other </w:t>
      </w:r>
      <w:r w:rsidR="00006F98" w:rsidRPr="00667ED7">
        <w:rPr>
          <w:b w:val="0"/>
        </w:rPr>
        <w:t>tests;</w:t>
      </w:r>
      <w:r w:rsidR="000B2AC2" w:rsidRPr="00667ED7">
        <w:rPr>
          <w:b w:val="0"/>
        </w:rPr>
        <w:t xml:space="preserve"> output from the procedure should be checked.  For an independent t-test, if the data </w:t>
      </w:r>
      <w:r w:rsidR="00006F98" w:rsidRPr="00667ED7">
        <w:rPr>
          <w:b w:val="0"/>
        </w:rPr>
        <w:t>are</w:t>
      </w:r>
      <w:r w:rsidR="000B2AC2" w:rsidRPr="00667ED7">
        <w:rPr>
          <w:b w:val="0"/>
        </w:rPr>
        <w:t xml:space="preserve"> very skewed, a Mann-Whitney test can be used instead.  When testing means of scale data, choose the test from the ‘Parametric’ column </w:t>
      </w:r>
      <w:r w:rsidR="000B2AC2" w:rsidRPr="00667ED7">
        <w:rPr>
          <w:b w:val="0"/>
        </w:rPr>
        <w:lastRenderedPageBreak/>
        <w:t xml:space="preserve">and carry out the test.  Check the assumptions and if the </w:t>
      </w:r>
      <w:r w:rsidR="00006F98" w:rsidRPr="00667ED7">
        <w:rPr>
          <w:b w:val="0"/>
        </w:rPr>
        <w:t>data are very skewed</w:t>
      </w:r>
      <w:r w:rsidR="000B2AC2" w:rsidRPr="00667ED7">
        <w:rPr>
          <w:b w:val="0"/>
        </w:rPr>
        <w:t>, choose the non-parametric equivalent from the ‘Non-parametric’ column instead.</w:t>
      </w:r>
    </w:p>
    <w:p w:rsidR="00805D57" w:rsidRPr="00667ED7" w:rsidRDefault="00805D57" w:rsidP="00006F98">
      <w:pPr>
        <w:pStyle w:val="Heading20"/>
        <w:spacing w:before="120" w:after="0" w:line="276" w:lineRule="auto"/>
        <w:ind w:left="59"/>
        <w:rPr>
          <w:b w:val="0"/>
        </w:rPr>
      </w:pPr>
      <w:r>
        <w:rPr>
          <w:b w:val="0"/>
        </w:rPr>
        <w:t>Data only needs to be approximately normal so only worry of a histogram of the data is very skewed to the left or the right.</w:t>
      </w:r>
    </w:p>
    <w:tbl>
      <w:tblPr>
        <w:tblW w:w="0" w:type="auto"/>
        <w:jc w:val="center"/>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60"/>
        <w:gridCol w:w="4438"/>
      </w:tblGrid>
      <w:tr w:rsidR="000B2AC2" w:rsidRPr="00667ED7" w:rsidTr="000B2AC2">
        <w:trPr>
          <w:trHeight w:val="115"/>
          <w:jc w:val="center"/>
        </w:trPr>
        <w:tc>
          <w:tcPr>
            <w:tcW w:w="5260" w:type="dxa"/>
          </w:tcPr>
          <w:p w:rsidR="000B2AC2" w:rsidRPr="00667ED7" w:rsidRDefault="00006F98" w:rsidP="00006F98">
            <w:pPr>
              <w:pStyle w:val="Heading20"/>
              <w:spacing w:before="120" w:after="0" w:line="276" w:lineRule="auto"/>
              <w:ind w:left="57"/>
            </w:pPr>
            <w:r w:rsidRPr="00667ED7">
              <w:t>A</w:t>
            </w:r>
            <w:r w:rsidR="000B2AC2" w:rsidRPr="00667ED7">
              <w:t>pproximately normally distributed</w:t>
            </w:r>
            <w:r w:rsidRPr="00667ED7">
              <w:t xml:space="preserve"> data</w:t>
            </w:r>
            <w:r w:rsidR="000B2AC2" w:rsidRPr="00667ED7">
              <w:t xml:space="preserve"> </w:t>
            </w:r>
          </w:p>
        </w:tc>
        <w:tc>
          <w:tcPr>
            <w:tcW w:w="4438" w:type="dxa"/>
          </w:tcPr>
          <w:p w:rsidR="000B2AC2" w:rsidRPr="00667ED7" w:rsidRDefault="00006F98" w:rsidP="00006F98">
            <w:pPr>
              <w:pStyle w:val="Heading20"/>
              <w:spacing w:before="120" w:after="0" w:line="276" w:lineRule="auto"/>
              <w:ind w:left="57"/>
            </w:pPr>
            <w:r w:rsidRPr="00667ED7">
              <w:t>Very</w:t>
            </w:r>
            <w:r w:rsidR="000B2AC2" w:rsidRPr="00667ED7">
              <w:t xml:space="preserve"> skewed data</w:t>
            </w:r>
          </w:p>
        </w:tc>
      </w:tr>
      <w:tr w:rsidR="000B2AC2" w:rsidRPr="00667ED7" w:rsidTr="00006F98">
        <w:trPr>
          <w:trHeight w:val="2475"/>
          <w:jc w:val="center"/>
        </w:trPr>
        <w:tc>
          <w:tcPr>
            <w:tcW w:w="5260" w:type="dxa"/>
          </w:tcPr>
          <w:p w:rsidR="000B2AC2" w:rsidRPr="00667ED7" w:rsidRDefault="000B2AC2" w:rsidP="00006F98">
            <w:pPr>
              <w:pStyle w:val="Heading20"/>
              <w:spacing w:before="120" w:after="0" w:line="276" w:lineRule="auto"/>
              <w:ind w:left="57"/>
            </w:pPr>
            <w:r w:rsidRPr="00667ED7">
              <w:rPr>
                <w:noProof/>
                <w:lang w:eastAsia="en-GB"/>
              </w:rPr>
              <w:drawing>
                <wp:inline distT="0" distB="0" distL="0" distR="0" wp14:anchorId="4BDA1FEA" wp14:editId="0A0733D8">
                  <wp:extent cx="2448838" cy="1565754"/>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4487" r="23663"/>
                          <a:stretch/>
                        </pic:blipFill>
                        <pic:spPr bwMode="auto">
                          <a:xfrm>
                            <a:off x="0" y="0"/>
                            <a:ext cx="2471360" cy="158015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38" w:type="dxa"/>
          </w:tcPr>
          <w:p w:rsidR="000B2AC2" w:rsidRPr="00667ED7" w:rsidRDefault="000B2AC2" w:rsidP="00006F98">
            <w:pPr>
              <w:pStyle w:val="Heading20"/>
              <w:spacing w:before="120" w:after="0" w:line="276" w:lineRule="auto"/>
              <w:ind w:left="57"/>
            </w:pPr>
            <w:r w:rsidRPr="00667ED7">
              <w:rPr>
                <w:noProof/>
                <w:lang w:eastAsia="en-GB"/>
              </w:rPr>
              <w:drawing>
                <wp:inline distT="0" distB="0" distL="0" distR="0" wp14:anchorId="515CA528" wp14:editId="6A38D881">
                  <wp:extent cx="2235896" cy="147807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t="15719" r="22086" b="4682"/>
                          <a:stretch/>
                        </pic:blipFill>
                        <pic:spPr bwMode="auto">
                          <a:xfrm>
                            <a:off x="0" y="0"/>
                            <a:ext cx="2241307" cy="1481648"/>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1739D1" w:rsidRPr="00667ED7" w:rsidRDefault="00FC73C6" w:rsidP="00006F98">
      <w:pPr>
        <w:pStyle w:val="Heading20"/>
        <w:spacing w:before="120" w:after="0" w:line="276" w:lineRule="auto"/>
        <w:rPr>
          <w:sz w:val="28"/>
          <w:szCs w:val="28"/>
        </w:rPr>
      </w:pPr>
      <w:r w:rsidRPr="00667ED7">
        <w:rPr>
          <w:sz w:val="28"/>
          <w:szCs w:val="28"/>
        </w:rPr>
        <w:t>Investigating relationships</w:t>
      </w:r>
    </w:p>
    <w:p w:rsidR="009576EC" w:rsidRPr="00667ED7" w:rsidRDefault="009576EC" w:rsidP="001739D1">
      <w:pPr>
        <w:pStyle w:val="Heading20"/>
        <w:spacing w:before="120" w:after="0" w:line="276" w:lineRule="auto"/>
        <w:ind w:left="59"/>
        <w:rPr>
          <w:b w:val="0"/>
        </w:rPr>
      </w:pPr>
      <w:r w:rsidRPr="00667ED7">
        <w:rPr>
          <w:b w:val="0"/>
        </w:rPr>
        <w:t>There are specific tests which look for general relationships (associations) between two variables of the same type and there are other tests which allow relationships between many to be summarised by grouping variables together or reducing the number of variables.  There are also a group of tests which allow multiple independent variables to be tested simultaneously for one dependent variable e.g. regression.  As well as testing relationships, these tests create mathematical equations (models) which allow prediction of the dependent for individuals.</w:t>
      </w:r>
    </w:p>
    <w:p w:rsidR="00597A70" w:rsidRPr="00667ED7" w:rsidRDefault="009576EC" w:rsidP="009576EC">
      <w:pPr>
        <w:pStyle w:val="Heading20"/>
        <w:spacing w:before="120" w:after="0" w:line="276" w:lineRule="auto"/>
        <w:rPr>
          <w:b w:val="0"/>
        </w:rPr>
      </w:pPr>
      <w:r w:rsidRPr="00667ED7">
        <w:rPr>
          <w:b w:val="0"/>
        </w:rPr>
        <w:t xml:space="preserve"> </w:t>
      </w:r>
      <w:r w:rsidR="00597A70" w:rsidRPr="00667ED7">
        <w:rPr>
          <w:b w:val="0"/>
        </w:rPr>
        <w:t>When investigating relationships consider the following:</w:t>
      </w:r>
    </w:p>
    <w:p w:rsidR="000C125E" w:rsidRPr="00667ED7" w:rsidRDefault="000C125E" w:rsidP="00597A70">
      <w:pPr>
        <w:pStyle w:val="Heading20"/>
        <w:numPr>
          <w:ilvl w:val="0"/>
          <w:numId w:val="8"/>
        </w:numPr>
        <w:spacing w:before="120" w:after="0" w:line="276" w:lineRule="auto"/>
        <w:rPr>
          <w:b w:val="0"/>
        </w:rPr>
      </w:pPr>
      <w:r w:rsidRPr="00667ED7">
        <w:rPr>
          <w:b w:val="0"/>
        </w:rPr>
        <w:t>Are you interested in the general relationship between two variables?</w:t>
      </w:r>
    </w:p>
    <w:p w:rsidR="00FC73C6" w:rsidRPr="00667ED7" w:rsidRDefault="000C125E" w:rsidP="00597A70">
      <w:pPr>
        <w:pStyle w:val="Heading20"/>
        <w:numPr>
          <w:ilvl w:val="0"/>
          <w:numId w:val="8"/>
        </w:numPr>
        <w:spacing w:before="120" w:after="0" w:line="276" w:lineRule="auto"/>
        <w:rPr>
          <w:b w:val="0"/>
        </w:rPr>
      </w:pPr>
      <w:r w:rsidRPr="00667ED7">
        <w:rPr>
          <w:b w:val="0"/>
        </w:rPr>
        <w:t>Is there a clear dependent variable and one or more independent variables?</w:t>
      </w:r>
    </w:p>
    <w:p w:rsidR="000C125E" w:rsidRPr="00667ED7" w:rsidRDefault="000C125E" w:rsidP="00597A70">
      <w:pPr>
        <w:pStyle w:val="Heading20"/>
        <w:numPr>
          <w:ilvl w:val="0"/>
          <w:numId w:val="8"/>
        </w:numPr>
        <w:spacing w:before="120" w:after="0" w:line="276" w:lineRule="auto"/>
        <w:rPr>
          <w:b w:val="0"/>
        </w:rPr>
      </w:pPr>
      <w:r w:rsidRPr="00667ED7">
        <w:rPr>
          <w:b w:val="0"/>
        </w:rPr>
        <w:t>Do you want to produce a mathematical equation (model) to predict values of the dependent?</w:t>
      </w:r>
    </w:p>
    <w:p w:rsidR="000C125E" w:rsidRPr="00667ED7" w:rsidRDefault="000C125E" w:rsidP="00597A70">
      <w:pPr>
        <w:pStyle w:val="Heading20"/>
        <w:numPr>
          <w:ilvl w:val="0"/>
          <w:numId w:val="8"/>
        </w:numPr>
        <w:spacing w:before="120" w:after="0" w:line="276" w:lineRule="auto"/>
        <w:rPr>
          <w:b w:val="0"/>
        </w:rPr>
      </w:pPr>
      <w:r w:rsidRPr="00667ED7">
        <w:rPr>
          <w:b w:val="0"/>
        </w:rPr>
        <w:t>Do you want to look for patterns using multiple variables?</w:t>
      </w:r>
    </w:p>
    <w:p w:rsidR="000C125E" w:rsidRPr="00667ED7" w:rsidRDefault="000C125E" w:rsidP="00597A70">
      <w:pPr>
        <w:pStyle w:val="Heading20"/>
        <w:numPr>
          <w:ilvl w:val="0"/>
          <w:numId w:val="8"/>
        </w:numPr>
        <w:spacing w:before="120" w:after="0" w:line="276" w:lineRule="auto"/>
        <w:rPr>
          <w:b w:val="0"/>
        </w:rPr>
      </w:pPr>
      <w:r w:rsidRPr="00667ED7">
        <w:rPr>
          <w:b w:val="0"/>
        </w:rPr>
        <w:t>Do you want to reduce or group multiple variables?</w:t>
      </w:r>
    </w:p>
    <w:p w:rsidR="00741F75" w:rsidRPr="00667ED7" w:rsidRDefault="00741F75" w:rsidP="005377BD">
      <w:pPr>
        <w:pStyle w:val="Heading20"/>
        <w:spacing w:before="120" w:after="0" w:line="276" w:lineRule="auto"/>
        <w:rPr>
          <w:b w:val="0"/>
        </w:rPr>
      </w:pPr>
    </w:p>
    <w:p w:rsidR="00006F98" w:rsidRPr="00667ED7" w:rsidRDefault="00006F98" w:rsidP="00006F98">
      <w:pPr>
        <w:pStyle w:val="Heading20"/>
        <w:rPr>
          <w:sz w:val="28"/>
          <w:szCs w:val="28"/>
        </w:rPr>
      </w:pPr>
      <w:r w:rsidRPr="00667ED7">
        <w:rPr>
          <w:sz w:val="28"/>
          <w:szCs w:val="28"/>
        </w:rPr>
        <w:t>Techniques for assessing agreement or reliability</w:t>
      </w:r>
    </w:p>
    <w:p w:rsidR="00006F98" w:rsidRPr="00667ED7" w:rsidRDefault="00006F98" w:rsidP="00006F98">
      <w:pPr>
        <w:pStyle w:val="Heading20"/>
        <w:rPr>
          <w:b w:val="0"/>
        </w:rPr>
      </w:pPr>
      <w:r w:rsidRPr="00667ED7">
        <w:rPr>
          <w:b w:val="0"/>
        </w:rPr>
        <w:t xml:space="preserve">If you wish to compare measurements of the same thing for different observers or </w:t>
      </w:r>
      <w:r w:rsidR="00BF2F8B" w:rsidRPr="00667ED7">
        <w:rPr>
          <w:b w:val="0"/>
        </w:rPr>
        <w:t xml:space="preserve">equipment, there are special techniques.  You can’t use a test for differences and assume that a non-significant result indicates that the results are the same.  Equally, using correlation to show there is a relationship is not appropriate.  The test varies depending on the data type of the measurement of interest.  </w:t>
      </w:r>
    </w:p>
    <w:p w:rsidR="00BF2F8B" w:rsidRPr="00667ED7" w:rsidRDefault="00BF2F8B" w:rsidP="00006F98">
      <w:pPr>
        <w:pStyle w:val="Heading20"/>
        <w:rPr>
          <w:b w:val="0"/>
        </w:rPr>
      </w:pPr>
      <w:r w:rsidRPr="00667ED7">
        <w:rPr>
          <w:b w:val="0"/>
        </w:rPr>
        <w:t>If you have a set of ordinal questions (items) measuring an underlying variable (a scale), you should check that the scale is reliable using Cronbach’s alpha.  You should also check the validity of the scale if it is one you have created yourself.  Generally, creating your own scale requires a lot of checks so using one created by someone else is advisable.</w:t>
      </w:r>
    </w:p>
    <w:p w:rsidR="00006F98" w:rsidRPr="00667ED7" w:rsidRDefault="00006F98" w:rsidP="005377BD">
      <w:pPr>
        <w:pStyle w:val="Heading20"/>
        <w:spacing w:before="120" w:after="0" w:line="276" w:lineRule="auto"/>
        <w:rPr>
          <w:b w:val="0"/>
        </w:rPr>
      </w:pPr>
    </w:p>
    <w:sectPr w:rsidR="00006F98" w:rsidRPr="00667ED7" w:rsidSect="00006F98">
      <w:headerReference w:type="even" r:id="rId17"/>
      <w:headerReference w:type="default" r:id="rId18"/>
      <w:footerReference w:type="even" r:id="rId19"/>
      <w:footerReference w:type="default" r:id="rId20"/>
      <w:headerReference w:type="first" r:id="rId21"/>
      <w:footerReference w:type="first" r:id="rId22"/>
      <w:pgSz w:w="11906" w:h="16838" w:code="9"/>
      <w:pgMar w:top="720" w:right="720" w:bottom="720" w:left="720" w:header="34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F24" w:rsidRDefault="00A55F24" w:rsidP="00A76DB3">
      <w:r>
        <w:separator/>
      </w:r>
    </w:p>
    <w:p w:rsidR="00A55F24" w:rsidRDefault="00A55F24" w:rsidP="00A76DB3"/>
    <w:p w:rsidR="00A55F24" w:rsidRDefault="00A55F24" w:rsidP="00A76DB3"/>
  </w:endnote>
  <w:endnote w:type="continuationSeparator" w:id="0">
    <w:p w:rsidR="00A55F24" w:rsidRDefault="00A55F24" w:rsidP="00A76DB3">
      <w:r>
        <w:continuationSeparator/>
      </w:r>
    </w:p>
    <w:p w:rsidR="00A55F24" w:rsidRDefault="00A55F24" w:rsidP="00A76DB3"/>
    <w:p w:rsidR="00A55F24" w:rsidRDefault="00A55F24" w:rsidP="00A76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2D7" w:rsidRDefault="000A4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A2" w:rsidRDefault="00DD46A2">
    <w:pPr>
      <w:pStyle w:val="Footer"/>
      <w:pBdr>
        <w:top w:val="thinThickSmallGap" w:sz="24" w:space="1" w:color="622423" w:themeColor="accent2" w:themeShade="7F"/>
      </w:pBdr>
      <w:rPr>
        <w:rFonts w:asciiTheme="majorHAnsi" w:eastAsiaTheme="majorEastAsia" w:hAnsiTheme="majorHAnsi" w:cstheme="majorBidi"/>
      </w:rPr>
    </w:pPr>
    <w:r w:rsidRPr="00BF781A">
      <w:rPr>
        <w:rFonts w:asciiTheme="majorHAnsi" w:eastAsiaTheme="majorEastAsia" w:hAnsiTheme="majorHAnsi" w:cstheme="majorBidi"/>
        <w:noProof/>
        <w:lang w:eastAsia="en-GB"/>
      </w:rPr>
      <w:drawing>
        <wp:inline distT="0" distB="0" distL="0" distR="0" wp14:anchorId="362E4A1B" wp14:editId="28DDCCBF">
          <wp:extent cx="1045521" cy="372269"/>
          <wp:effectExtent l="0" t="0" r="2540" b="8890"/>
          <wp:docPr id="13" name="Picture 13" descr="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nc-sa"/>
                  <pic:cNvPicPr>
                    <a:picLocks noChangeAspect="1" noChangeArrowheads="1"/>
                  </pic:cNvPicPr>
                </pic:nvPicPr>
                <pic:blipFill>
                  <a:blip r:embed="rId1"/>
                  <a:srcRect/>
                  <a:stretch>
                    <a:fillRect/>
                  </a:stretch>
                </pic:blipFill>
                <pic:spPr bwMode="auto">
                  <a:xfrm>
                    <a:off x="0" y="0"/>
                    <a:ext cx="1056204" cy="376073"/>
                  </a:xfrm>
                  <a:prstGeom prst="rect">
                    <a:avLst/>
                  </a:prstGeom>
                  <a:noFill/>
                  <a:ln w="9525">
                    <a:noFill/>
                    <a:miter lim="800000"/>
                    <a:headEnd/>
                    <a:tailEnd/>
                  </a:ln>
                </pic:spPr>
              </pic:pic>
            </a:graphicData>
          </a:graphic>
        </wp:inline>
      </w:drawing>
    </w:r>
    <w:r w:rsidRPr="00BF781A">
      <w:rPr>
        <w:rFonts w:asciiTheme="majorHAnsi" w:eastAsiaTheme="majorEastAsia" w:hAnsiTheme="majorHAnsi" w:cstheme="majorBidi"/>
      </w:rPr>
      <w:t xml:space="preserve">                                </w:t>
    </w:r>
    <w:proofErr w:type="spellStart"/>
    <w:r w:rsidRPr="00BF781A">
      <w:rPr>
        <w:rFonts w:asciiTheme="majorHAnsi" w:eastAsiaTheme="majorEastAsia" w:hAnsiTheme="majorHAnsi" w:cstheme="majorBidi"/>
        <w:b/>
      </w:rPr>
      <w:t>stats</w:t>
    </w:r>
    <w:r w:rsidRPr="00BF781A">
      <w:rPr>
        <w:rFonts w:asciiTheme="majorHAnsi" w:eastAsiaTheme="majorEastAsia" w:hAnsiTheme="majorHAnsi" w:cstheme="majorBidi"/>
      </w:rPr>
      <w:t>tutor</w:t>
    </w:r>
    <w:proofErr w:type="spellEnd"/>
    <w:r w:rsidRPr="00BF781A">
      <w:rPr>
        <w:rFonts w:asciiTheme="majorHAnsi" w:eastAsiaTheme="majorEastAsia" w:hAnsiTheme="majorHAnsi" w:cstheme="majorBidi"/>
      </w:rPr>
      <w:t xml:space="preserve"> community project                                 </w:t>
    </w:r>
    <w:hyperlink r:id="rId2" w:history="1">
      <w:r w:rsidRPr="00BF781A">
        <w:rPr>
          <w:rStyle w:val="Hyperlink"/>
          <w:rFonts w:asciiTheme="majorHAnsi" w:eastAsiaTheme="majorEastAsia" w:hAnsiTheme="majorHAnsi" w:cstheme="majorBidi"/>
        </w:rPr>
        <w:t>www.statstutor.ac.uk</w:t>
      </w:r>
    </w:hyperlink>
    <w:r w:rsidRPr="00BF781A">
      <w:rPr>
        <w:rFonts w:asciiTheme="majorHAnsi" w:eastAsiaTheme="majorEastAsia" w:hAnsiTheme="majorHAnsi" w:cstheme="majorBidi"/>
      </w:rPr>
      <w:t xml:space="preserve">                                                                                                                                                                   </w:t>
    </w:r>
    <w:r>
      <w:rPr>
        <w:rFonts w:asciiTheme="majorHAnsi" w:eastAsiaTheme="majorEastAsia" w:hAnsiTheme="majorHAnsi" w:cstheme="majorBidi"/>
      </w:rPr>
      <w:t xml:space="preserve">  </w:t>
    </w:r>
  </w:p>
  <w:p w:rsidR="0083698C" w:rsidRPr="00C0592A" w:rsidRDefault="0083698C" w:rsidP="00A76DB3">
    <w:pPr>
      <w:pStyle w:val="Footer"/>
      <w:tabs>
        <w:tab w:val="clear" w:pos="4513"/>
        <w:tab w:val="clear" w:pos="9026"/>
        <w:tab w:val="center" w:pos="4678"/>
        <w:tab w:val="right" w:pos="9639"/>
      </w:tabs>
      <w:spacing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A2" w:rsidRDefault="00521B82">
    <w:pPr>
      <w:pStyle w:val="Footer"/>
      <w:pBdr>
        <w:top w:val="thinThickSmallGap" w:sz="24" w:space="1" w:color="622423" w:themeColor="accent2" w:themeShade="7F"/>
      </w:pBdr>
    </w:pPr>
    <w:r w:rsidRPr="00C0592A">
      <w:t xml:space="preserve">© </w:t>
    </w:r>
    <w:r>
      <w:t>Ellen Marshall</w:t>
    </w:r>
    <w:r>
      <w:tab/>
    </w:r>
    <w:r w:rsidR="00DD46A2">
      <w:t xml:space="preserve">                                                                                         </w:t>
    </w:r>
    <w:r w:rsidR="00667ED7">
      <w:t xml:space="preserve">        </w:t>
    </w:r>
    <w:r>
      <w:t xml:space="preserve">Reviewer: </w:t>
    </w:r>
    <w:r w:rsidR="00165484">
      <w:t xml:space="preserve">Jamal </w:t>
    </w:r>
    <w:proofErr w:type="spellStart"/>
    <w:r w:rsidR="00165484">
      <w:t>Lahmar</w:t>
    </w:r>
    <w:proofErr w:type="spellEnd"/>
    <w:r w:rsidRPr="00C0592A">
      <w:tab/>
    </w:r>
  </w:p>
  <w:p w:rsidR="00521B82" w:rsidRDefault="00521B82">
    <w:pPr>
      <w:pStyle w:val="Footer"/>
      <w:pBdr>
        <w:top w:val="thinThickSmallGap" w:sz="24" w:space="1" w:color="622423" w:themeColor="accent2" w:themeShade="7F"/>
      </w:pBdr>
      <w:rPr>
        <w:rFonts w:asciiTheme="majorHAnsi" w:eastAsiaTheme="majorEastAsia" w:hAnsiTheme="majorHAnsi" w:cstheme="majorBidi"/>
      </w:rPr>
    </w:pPr>
    <w:r>
      <w:t>Sheffield</w:t>
    </w:r>
    <w:r w:rsidR="00667ED7">
      <w:t xml:space="preserve"> Hallam University</w:t>
    </w:r>
    <w:r w:rsidRPr="00C0592A">
      <w:tab/>
    </w:r>
    <w:r w:rsidR="00DD46A2">
      <w:t xml:space="preserve">                                                                                     </w:t>
    </w:r>
    <w:proofErr w:type="spellStart"/>
    <w:r>
      <w:t>University</w:t>
    </w:r>
    <w:proofErr w:type="spellEnd"/>
    <w:r>
      <w:t xml:space="preserve"> of </w:t>
    </w:r>
    <w:r w:rsidR="00165484">
      <w:t>Sheffield</w:t>
    </w:r>
    <w:r>
      <w:t xml:space="preserve"> </w:t>
    </w:r>
  </w:p>
  <w:p w:rsidR="0083698C" w:rsidRPr="00C0592A" w:rsidRDefault="0083698C" w:rsidP="00A76DB3">
    <w:pPr>
      <w:pStyle w:val="Footer"/>
      <w:tabs>
        <w:tab w:val="clear" w:pos="4513"/>
        <w:tab w:val="clear" w:pos="9026"/>
        <w:tab w:val="center" w:pos="4678"/>
        <w:tab w:val="right" w:pos="9639"/>
      </w:tabs>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F24" w:rsidRDefault="00A55F24" w:rsidP="00A76DB3">
      <w:r>
        <w:separator/>
      </w:r>
    </w:p>
    <w:p w:rsidR="00A55F24" w:rsidRDefault="00A55F24" w:rsidP="00A76DB3"/>
    <w:p w:rsidR="00A55F24" w:rsidRDefault="00A55F24" w:rsidP="00A76DB3"/>
  </w:footnote>
  <w:footnote w:type="continuationSeparator" w:id="0">
    <w:p w:rsidR="00A55F24" w:rsidRDefault="00A55F24" w:rsidP="00A76DB3">
      <w:r>
        <w:continuationSeparator/>
      </w:r>
    </w:p>
    <w:p w:rsidR="00A55F24" w:rsidRDefault="00A55F24" w:rsidP="00A76DB3"/>
    <w:p w:rsidR="00A55F24" w:rsidRDefault="00A55F24" w:rsidP="00A76D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2D7" w:rsidRDefault="000A42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8"/>
        <w:szCs w:val="28"/>
      </w:rPr>
      <w:alias w:val="Title"/>
      <w:id w:val="77738743"/>
      <w:placeholder>
        <w:docPart w:val="D4E67A29CC0D4B2DA0C5E47D8A4AD616"/>
      </w:placeholder>
      <w:dataBinding w:prefixMappings="xmlns:ns0='http://schemas.openxmlformats.org/package/2006/metadata/core-properties' xmlns:ns1='http://purl.org/dc/elements/1.1/'" w:xpath="/ns0:coreProperties[1]/ns1:title[1]" w:storeItemID="{6C3C8BC8-F283-45AE-878A-BAB7291924A1}"/>
      <w:text/>
    </w:sdtPr>
    <w:sdtEndPr/>
    <w:sdtContent>
      <w:p w:rsidR="00DD46A2" w:rsidRDefault="00165484" w:rsidP="00DD46A2">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b/>
            <w:bCs/>
            <w:sz w:val="28"/>
            <w:szCs w:val="28"/>
          </w:rPr>
          <w:t>Terminology for choosing the right test</w:t>
        </w:r>
      </w:p>
    </w:sdtContent>
  </w:sdt>
  <w:p w:rsidR="00DB6271" w:rsidRDefault="00DB6271" w:rsidP="00D118F6">
    <w:pP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2D7" w:rsidRPr="000A42D7" w:rsidRDefault="00AD6E39" w:rsidP="000A42D7">
    <w:pPr>
      <w:tabs>
        <w:tab w:val="center" w:pos="4513"/>
        <w:tab w:val="right" w:pos="9026"/>
      </w:tabs>
      <w:spacing w:after="0" w:line="240" w:lineRule="auto"/>
      <w:jc w:val="center"/>
      <w:rPr>
        <w:rFonts w:ascii="Gill Sans MT" w:hAnsi="Gill Sans MT"/>
        <w:color w:val="000000" w:themeColor="text1"/>
        <w:sz w:val="20"/>
        <w:szCs w:val="20"/>
      </w:rPr>
    </w:pPr>
    <w:bookmarkStart w:id="0" w:name="_GoBack"/>
    <w:r w:rsidRPr="009547B1">
      <w:rPr>
        <w:rFonts w:eastAsia="SimSun"/>
        <w:noProof/>
        <w:lang w:eastAsia="en-GB"/>
      </w:rPr>
      <w:drawing>
        <wp:anchor distT="0" distB="0" distL="114300" distR="114300" simplePos="0" relativeHeight="251659264" behindDoc="0" locked="0" layoutInCell="1" allowOverlap="1" wp14:anchorId="13533BF3" wp14:editId="7B2F8256">
          <wp:simplePos x="0" y="0"/>
          <wp:positionH relativeFrom="column">
            <wp:posOffset>6014085</wp:posOffset>
          </wp:positionH>
          <wp:positionV relativeFrom="paragraph">
            <wp:posOffset>-106680</wp:posOffset>
          </wp:positionV>
          <wp:extent cx="904240" cy="90995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04240" cy="909955"/>
                  </a:xfrm>
                  <a:prstGeom prst="rect">
                    <a:avLst/>
                  </a:prstGeom>
                </pic:spPr>
              </pic:pic>
            </a:graphicData>
          </a:graphic>
          <wp14:sizeRelH relativeFrom="page">
            <wp14:pctWidth>0</wp14:pctWidth>
          </wp14:sizeRelH>
          <wp14:sizeRelV relativeFrom="page">
            <wp14:pctHeight>0</wp14:pctHeight>
          </wp14:sizeRelV>
        </wp:anchor>
      </w:drawing>
    </w:r>
    <w:bookmarkEnd w:id="0"/>
    <w:r w:rsidR="000A42D7" w:rsidRPr="000A42D7">
      <w:rPr>
        <w:rFonts w:ascii="Gill Sans MT" w:eastAsia="Calibri" w:hAnsi="Gill Sans MT" w:cs="Calibri"/>
        <w:noProof/>
        <w:color w:val="000000" w:themeColor="text1"/>
        <w:sz w:val="20"/>
        <w:szCs w:val="20"/>
        <w:lang w:eastAsia="en-GB"/>
      </w:rPr>
      <w:drawing>
        <wp:inline distT="0" distB="0" distL="0" distR="0" wp14:anchorId="26522EE6" wp14:editId="39DDF6D6">
          <wp:extent cx="4820055" cy="952801"/>
          <wp:effectExtent l="0" t="0" r="0" b="0"/>
          <wp:docPr id="4" name="Picture 4" descr="G:\Hallam\Stats support\Maths and stats support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Hallam\Stats support\Maths and stats support header.PNG"/>
                  <pic:cNvPicPr>
                    <a:picLocks noChangeAspect="1" noChangeArrowheads="1"/>
                  </pic:cNvPicPr>
                </pic:nvPicPr>
                <pic:blipFill rotWithShape="1">
                  <a:blip r:embed="rId2">
                    <a:extLst>
                      <a:ext uri="{28A0092B-C50C-407E-A947-70E740481C1C}">
                        <a14:useLocalDpi xmlns:a14="http://schemas.microsoft.com/office/drawing/2010/main" val="0"/>
                      </a:ext>
                    </a:extLst>
                  </a:blip>
                  <a:srcRect l="30979" t="21072" b="22065"/>
                  <a:stretch/>
                </pic:blipFill>
                <pic:spPr bwMode="auto">
                  <a:xfrm>
                    <a:off x="0" y="0"/>
                    <a:ext cx="4822513" cy="953287"/>
                  </a:xfrm>
                  <a:prstGeom prst="rect">
                    <a:avLst/>
                  </a:prstGeom>
                  <a:noFill/>
                  <a:ln>
                    <a:noFill/>
                  </a:ln>
                  <a:extLst>
                    <a:ext uri="{53640926-AAD7-44D8-BBD7-CCE9431645EC}">
                      <a14:shadowObscured xmlns:a14="http://schemas.microsoft.com/office/drawing/2010/main"/>
                    </a:ext>
                  </a:extLst>
                </pic:spPr>
              </pic:pic>
            </a:graphicData>
          </a:graphic>
        </wp:inline>
      </w:drawing>
    </w:r>
  </w:p>
  <w:p w:rsidR="000A42D7" w:rsidRPr="000A42D7" w:rsidRDefault="00AD6E39" w:rsidP="000A42D7">
    <w:pPr>
      <w:tabs>
        <w:tab w:val="center" w:pos="4513"/>
        <w:tab w:val="right" w:pos="9026"/>
      </w:tabs>
      <w:spacing w:after="0" w:line="240" w:lineRule="auto"/>
      <w:jc w:val="center"/>
      <w:rPr>
        <w:rFonts w:ascii="Gill Sans MT" w:hAnsi="Gill Sans MT"/>
        <w:color w:val="000000" w:themeColor="text1"/>
        <w:sz w:val="20"/>
        <w:szCs w:val="20"/>
      </w:rPr>
    </w:pPr>
    <w:hyperlink r:id="rId3" w:history="1">
      <w:r w:rsidR="000A42D7" w:rsidRPr="000A42D7">
        <w:rPr>
          <w:rFonts w:ascii="Gill Sans MT" w:eastAsia="Calibri" w:hAnsi="Gill Sans MT" w:cs="Calibri"/>
          <w:color w:val="0000FF" w:themeColor="hyperlink"/>
          <w:sz w:val="20"/>
          <w:szCs w:val="20"/>
          <w:u w:val="single"/>
          <w:lang w:eastAsia="en-GB"/>
        </w:rPr>
        <w:t>https://maths.shu.ac.uk/mathshelp/</w:t>
      </w:r>
    </w:hyperlink>
  </w:p>
  <w:p w:rsidR="002C1C87" w:rsidRPr="00E70653" w:rsidRDefault="002C1C87" w:rsidP="00A76DB3">
    <w:pPr>
      <w:pStyle w:val="Header"/>
      <w:spacing w:line="240" w:lineRule="auto"/>
      <w:jc w:val="center"/>
      <w:rPr>
        <w:rStyle w:val="CP3Char"/>
      </w:rPr>
    </w:pPr>
  </w:p>
  <w:p w:rsidR="002C1C87" w:rsidRPr="00C0592A" w:rsidRDefault="002C1C87" w:rsidP="00A76DB3">
    <w:pPr>
      <w:pStyle w:val="CP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3E7C"/>
    <w:multiLevelType w:val="hybridMultilevel"/>
    <w:tmpl w:val="B4907C20"/>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
    <w:nsid w:val="23C27238"/>
    <w:multiLevelType w:val="hybridMultilevel"/>
    <w:tmpl w:val="439E710C"/>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2">
    <w:nsid w:val="4A776FC4"/>
    <w:multiLevelType w:val="hybridMultilevel"/>
    <w:tmpl w:val="04D26614"/>
    <w:lvl w:ilvl="0" w:tplc="97CE2E74">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25B4244"/>
    <w:multiLevelType w:val="hybridMultilevel"/>
    <w:tmpl w:val="6352DC4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E5F3BCE"/>
    <w:multiLevelType w:val="hybridMultilevel"/>
    <w:tmpl w:val="1A9C5C64"/>
    <w:lvl w:ilvl="0" w:tplc="C6E4AECC">
      <w:start w:val="1"/>
      <w:numFmt w:val="bullet"/>
      <w:lvlText w:val="−"/>
      <w:lvlJc w:val="left"/>
      <w:pPr>
        <w:tabs>
          <w:tab w:val="num" w:pos="720"/>
        </w:tabs>
        <w:ind w:left="720" w:hanging="360"/>
      </w:pPr>
      <w:rPr>
        <w:rFonts w:ascii="Verdana" w:hAnsi="Verdana" w:hint="default"/>
      </w:rPr>
    </w:lvl>
    <w:lvl w:ilvl="1" w:tplc="7350405C" w:tentative="1">
      <w:start w:val="1"/>
      <w:numFmt w:val="bullet"/>
      <w:lvlText w:val="−"/>
      <w:lvlJc w:val="left"/>
      <w:pPr>
        <w:tabs>
          <w:tab w:val="num" w:pos="1440"/>
        </w:tabs>
        <w:ind w:left="1440" w:hanging="360"/>
      </w:pPr>
      <w:rPr>
        <w:rFonts w:ascii="Verdana" w:hAnsi="Verdana" w:hint="default"/>
      </w:rPr>
    </w:lvl>
    <w:lvl w:ilvl="2" w:tplc="7FF45A8C" w:tentative="1">
      <w:start w:val="1"/>
      <w:numFmt w:val="bullet"/>
      <w:lvlText w:val="−"/>
      <w:lvlJc w:val="left"/>
      <w:pPr>
        <w:tabs>
          <w:tab w:val="num" w:pos="2160"/>
        </w:tabs>
        <w:ind w:left="2160" w:hanging="360"/>
      </w:pPr>
      <w:rPr>
        <w:rFonts w:ascii="Verdana" w:hAnsi="Verdana" w:hint="default"/>
      </w:rPr>
    </w:lvl>
    <w:lvl w:ilvl="3" w:tplc="46104C0C" w:tentative="1">
      <w:start w:val="1"/>
      <w:numFmt w:val="bullet"/>
      <w:lvlText w:val="−"/>
      <w:lvlJc w:val="left"/>
      <w:pPr>
        <w:tabs>
          <w:tab w:val="num" w:pos="2880"/>
        </w:tabs>
        <w:ind w:left="2880" w:hanging="360"/>
      </w:pPr>
      <w:rPr>
        <w:rFonts w:ascii="Verdana" w:hAnsi="Verdana" w:hint="default"/>
      </w:rPr>
    </w:lvl>
    <w:lvl w:ilvl="4" w:tplc="F4BA0626" w:tentative="1">
      <w:start w:val="1"/>
      <w:numFmt w:val="bullet"/>
      <w:lvlText w:val="−"/>
      <w:lvlJc w:val="left"/>
      <w:pPr>
        <w:tabs>
          <w:tab w:val="num" w:pos="3600"/>
        </w:tabs>
        <w:ind w:left="3600" w:hanging="360"/>
      </w:pPr>
      <w:rPr>
        <w:rFonts w:ascii="Verdana" w:hAnsi="Verdana" w:hint="default"/>
      </w:rPr>
    </w:lvl>
    <w:lvl w:ilvl="5" w:tplc="38988A3E" w:tentative="1">
      <w:start w:val="1"/>
      <w:numFmt w:val="bullet"/>
      <w:lvlText w:val="−"/>
      <w:lvlJc w:val="left"/>
      <w:pPr>
        <w:tabs>
          <w:tab w:val="num" w:pos="4320"/>
        </w:tabs>
        <w:ind w:left="4320" w:hanging="360"/>
      </w:pPr>
      <w:rPr>
        <w:rFonts w:ascii="Verdana" w:hAnsi="Verdana" w:hint="default"/>
      </w:rPr>
    </w:lvl>
    <w:lvl w:ilvl="6" w:tplc="15F0E87A" w:tentative="1">
      <w:start w:val="1"/>
      <w:numFmt w:val="bullet"/>
      <w:lvlText w:val="−"/>
      <w:lvlJc w:val="left"/>
      <w:pPr>
        <w:tabs>
          <w:tab w:val="num" w:pos="5040"/>
        </w:tabs>
        <w:ind w:left="5040" w:hanging="360"/>
      </w:pPr>
      <w:rPr>
        <w:rFonts w:ascii="Verdana" w:hAnsi="Verdana" w:hint="default"/>
      </w:rPr>
    </w:lvl>
    <w:lvl w:ilvl="7" w:tplc="2314387C" w:tentative="1">
      <w:start w:val="1"/>
      <w:numFmt w:val="bullet"/>
      <w:lvlText w:val="−"/>
      <w:lvlJc w:val="left"/>
      <w:pPr>
        <w:tabs>
          <w:tab w:val="num" w:pos="5760"/>
        </w:tabs>
        <w:ind w:left="5760" w:hanging="360"/>
      </w:pPr>
      <w:rPr>
        <w:rFonts w:ascii="Verdana" w:hAnsi="Verdana" w:hint="default"/>
      </w:rPr>
    </w:lvl>
    <w:lvl w:ilvl="8" w:tplc="34283416" w:tentative="1">
      <w:start w:val="1"/>
      <w:numFmt w:val="bullet"/>
      <w:lvlText w:val="−"/>
      <w:lvlJc w:val="left"/>
      <w:pPr>
        <w:tabs>
          <w:tab w:val="num" w:pos="6480"/>
        </w:tabs>
        <w:ind w:left="6480" w:hanging="360"/>
      </w:pPr>
      <w:rPr>
        <w:rFonts w:ascii="Verdana" w:hAnsi="Verdana" w:hint="default"/>
      </w:rPr>
    </w:lvl>
  </w:abstractNum>
  <w:abstractNum w:abstractNumId="5">
    <w:nsid w:val="6E370E8C"/>
    <w:multiLevelType w:val="hybridMultilevel"/>
    <w:tmpl w:val="9272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CB7C5A"/>
    <w:multiLevelType w:val="hybridMultilevel"/>
    <w:tmpl w:val="29643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B224FA"/>
    <w:multiLevelType w:val="hybridMultilevel"/>
    <w:tmpl w:val="1322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3"/>
  </w:num>
  <w:num w:numId="5">
    <w:abstractNumId w:val="5"/>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defaultTabStop w:val="454"/>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C87"/>
    <w:rsid w:val="00006F98"/>
    <w:rsid w:val="00025770"/>
    <w:rsid w:val="000533C3"/>
    <w:rsid w:val="000556D2"/>
    <w:rsid w:val="000734E8"/>
    <w:rsid w:val="00076CE8"/>
    <w:rsid w:val="00091510"/>
    <w:rsid w:val="00091FBE"/>
    <w:rsid w:val="000A42D7"/>
    <w:rsid w:val="000B2AC2"/>
    <w:rsid w:val="000C125E"/>
    <w:rsid w:val="000C362C"/>
    <w:rsid w:val="000E29F4"/>
    <w:rsid w:val="001545CB"/>
    <w:rsid w:val="00165484"/>
    <w:rsid w:val="001739D1"/>
    <w:rsid w:val="001A5027"/>
    <w:rsid w:val="001A508F"/>
    <w:rsid w:val="001B2B1A"/>
    <w:rsid w:val="001E7AAE"/>
    <w:rsid w:val="0023692B"/>
    <w:rsid w:val="00263B13"/>
    <w:rsid w:val="00280C4F"/>
    <w:rsid w:val="00281C76"/>
    <w:rsid w:val="002A544E"/>
    <w:rsid w:val="002C1C87"/>
    <w:rsid w:val="002C57AA"/>
    <w:rsid w:val="002C5DE6"/>
    <w:rsid w:val="002D0226"/>
    <w:rsid w:val="00324B8F"/>
    <w:rsid w:val="00397368"/>
    <w:rsid w:val="003E4ECE"/>
    <w:rsid w:val="00421D4D"/>
    <w:rsid w:val="004B0D36"/>
    <w:rsid w:val="004B4DF4"/>
    <w:rsid w:val="004D5B6D"/>
    <w:rsid w:val="004E74A6"/>
    <w:rsid w:val="00520365"/>
    <w:rsid w:val="00521B82"/>
    <w:rsid w:val="005377BD"/>
    <w:rsid w:val="00582608"/>
    <w:rsid w:val="00597A70"/>
    <w:rsid w:val="005C0AC5"/>
    <w:rsid w:val="005C2CC6"/>
    <w:rsid w:val="00606B7F"/>
    <w:rsid w:val="006104F0"/>
    <w:rsid w:val="0061609F"/>
    <w:rsid w:val="00617D2C"/>
    <w:rsid w:val="00662373"/>
    <w:rsid w:val="00667ED7"/>
    <w:rsid w:val="00680661"/>
    <w:rsid w:val="006C76DB"/>
    <w:rsid w:val="006E2E1D"/>
    <w:rsid w:val="006F5A2C"/>
    <w:rsid w:val="007252BC"/>
    <w:rsid w:val="007278AD"/>
    <w:rsid w:val="007336AA"/>
    <w:rsid w:val="00741F75"/>
    <w:rsid w:val="007564FC"/>
    <w:rsid w:val="00762E9C"/>
    <w:rsid w:val="00763E1E"/>
    <w:rsid w:val="0079077D"/>
    <w:rsid w:val="007930CA"/>
    <w:rsid w:val="007A359A"/>
    <w:rsid w:val="007C2A8B"/>
    <w:rsid w:val="007E38D0"/>
    <w:rsid w:val="00805D57"/>
    <w:rsid w:val="00814897"/>
    <w:rsid w:val="0082236D"/>
    <w:rsid w:val="0083698C"/>
    <w:rsid w:val="00846B1B"/>
    <w:rsid w:val="008559ED"/>
    <w:rsid w:val="008716C5"/>
    <w:rsid w:val="008A7C89"/>
    <w:rsid w:val="008C2139"/>
    <w:rsid w:val="009023B2"/>
    <w:rsid w:val="009366CA"/>
    <w:rsid w:val="009478D8"/>
    <w:rsid w:val="00956035"/>
    <w:rsid w:val="009576EC"/>
    <w:rsid w:val="00972EBA"/>
    <w:rsid w:val="00990190"/>
    <w:rsid w:val="009C4F45"/>
    <w:rsid w:val="009E75AF"/>
    <w:rsid w:val="00A043BF"/>
    <w:rsid w:val="00A04B12"/>
    <w:rsid w:val="00A058A5"/>
    <w:rsid w:val="00A23097"/>
    <w:rsid w:val="00A23FB3"/>
    <w:rsid w:val="00A46B6F"/>
    <w:rsid w:val="00A55F24"/>
    <w:rsid w:val="00A57D6A"/>
    <w:rsid w:val="00A75A76"/>
    <w:rsid w:val="00A76DB3"/>
    <w:rsid w:val="00A82EB4"/>
    <w:rsid w:val="00AA1937"/>
    <w:rsid w:val="00AC6F0B"/>
    <w:rsid w:val="00AD6E39"/>
    <w:rsid w:val="00AF47A1"/>
    <w:rsid w:val="00B033ED"/>
    <w:rsid w:val="00B15B61"/>
    <w:rsid w:val="00B37504"/>
    <w:rsid w:val="00B40CB4"/>
    <w:rsid w:val="00B53ECC"/>
    <w:rsid w:val="00B861DC"/>
    <w:rsid w:val="00BA65F1"/>
    <w:rsid w:val="00BE6F89"/>
    <w:rsid w:val="00BF2F8B"/>
    <w:rsid w:val="00C0592A"/>
    <w:rsid w:val="00C14F66"/>
    <w:rsid w:val="00C21145"/>
    <w:rsid w:val="00C5399D"/>
    <w:rsid w:val="00C56124"/>
    <w:rsid w:val="00C640F4"/>
    <w:rsid w:val="00C86FBA"/>
    <w:rsid w:val="00CC3EAC"/>
    <w:rsid w:val="00CD3E09"/>
    <w:rsid w:val="00D118F6"/>
    <w:rsid w:val="00D32DE5"/>
    <w:rsid w:val="00D42CBD"/>
    <w:rsid w:val="00D51963"/>
    <w:rsid w:val="00D52EA9"/>
    <w:rsid w:val="00D54337"/>
    <w:rsid w:val="00D75969"/>
    <w:rsid w:val="00D93A12"/>
    <w:rsid w:val="00D96971"/>
    <w:rsid w:val="00D97C97"/>
    <w:rsid w:val="00DB6271"/>
    <w:rsid w:val="00DD46A2"/>
    <w:rsid w:val="00DD4900"/>
    <w:rsid w:val="00DE00A8"/>
    <w:rsid w:val="00DE4EC0"/>
    <w:rsid w:val="00E0052B"/>
    <w:rsid w:val="00E124F4"/>
    <w:rsid w:val="00E35502"/>
    <w:rsid w:val="00E70653"/>
    <w:rsid w:val="00E759C4"/>
    <w:rsid w:val="00E84ABC"/>
    <w:rsid w:val="00EA7F73"/>
    <w:rsid w:val="00EB6CB3"/>
    <w:rsid w:val="00EC2C13"/>
    <w:rsid w:val="00F1705E"/>
    <w:rsid w:val="00F627B5"/>
    <w:rsid w:val="00F85D7B"/>
    <w:rsid w:val="00FA4328"/>
    <w:rsid w:val="00FC3FBE"/>
    <w:rsid w:val="00FC73C6"/>
    <w:rsid w:val="00FF27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DB3"/>
    <w:pPr>
      <w:spacing w:after="120" w:line="264" w:lineRule="auto"/>
    </w:pPr>
    <w:rPr>
      <w:rFonts w:ascii="Arial" w:hAnsi="Arial" w:cs="Arial"/>
      <w:szCs w:val="24"/>
    </w:rPr>
  </w:style>
  <w:style w:type="paragraph" w:styleId="Heading2">
    <w:name w:val="heading 2"/>
    <w:basedOn w:val="Normal"/>
    <w:next w:val="Normal"/>
    <w:link w:val="Heading2Char"/>
    <w:uiPriority w:val="9"/>
    <w:unhideWhenUsed/>
    <w:qFormat/>
    <w:rsid w:val="009C4F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75AF"/>
    <w:pPr>
      <w:keepNext/>
      <w:keepLines/>
      <w:spacing w:before="200" w:after="0" w:line="276" w:lineRule="auto"/>
      <w:outlineLvl w:val="2"/>
    </w:pPr>
    <w:rPr>
      <w:rFonts w:asciiTheme="majorHAnsi" w:eastAsiaTheme="majorEastAsia" w:hAnsiTheme="majorHAnsi" w:cstheme="majorBidi"/>
      <w:b/>
      <w:b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C87"/>
    <w:pPr>
      <w:tabs>
        <w:tab w:val="center" w:pos="4513"/>
        <w:tab w:val="right" w:pos="9026"/>
      </w:tabs>
      <w:spacing w:after="0"/>
    </w:pPr>
  </w:style>
  <w:style w:type="character" w:customStyle="1" w:styleId="HeaderChar">
    <w:name w:val="Header Char"/>
    <w:basedOn w:val="DefaultParagraphFont"/>
    <w:link w:val="Header"/>
    <w:uiPriority w:val="99"/>
    <w:rsid w:val="002C1C87"/>
  </w:style>
  <w:style w:type="paragraph" w:styleId="Footer">
    <w:name w:val="footer"/>
    <w:basedOn w:val="Normal"/>
    <w:link w:val="FooterChar"/>
    <w:uiPriority w:val="99"/>
    <w:unhideWhenUsed/>
    <w:rsid w:val="002C1C87"/>
    <w:pPr>
      <w:tabs>
        <w:tab w:val="center" w:pos="4513"/>
        <w:tab w:val="right" w:pos="9026"/>
      </w:tabs>
      <w:spacing w:after="0"/>
    </w:pPr>
  </w:style>
  <w:style w:type="character" w:customStyle="1" w:styleId="FooterChar">
    <w:name w:val="Footer Char"/>
    <w:basedOn w:val="DefaultParagraphFont"/>
    <w:link w:val="Footer"/>
    <w:uiPriority w:val="99"/>
    <w:rsid w:val="002C1C87"/>
  </w:style>
  <w:style w:type="paragraph" w:styleId="BalloonText">
    <w:name w:val="Balloon Text"/>
    <w:basedOn w:val="Normal"/>
    <w:link w:val="BalloonTextChar"/>
    <w:uiPriority w:val="99"/>
    <w:semiHidden/>
    <w:unhideWhenUsed/>
    <w:rsid w:val="002C1C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C87"/>
    <w:rPr>
      <w:rFonts w:ascii="Tahoma" w:hAnsi="Tahoma" w:cs="Tahoma"/>
      <w:sz w:val="16"/>
      <w:szCs w:val="16"/>
    </w:rPr>
  </w:style>
  <w:style w:type="paragraph" w:customStyle="1" w:styleId="CP1">
    <w:name w:val="CP1"/>
    <w:basedOn w:val="Normal"/>
    <w:link w:val="CP1Char"/>
    <w:qFormat/>
    <w:rsid w:val="00E70653"/>
    <w:pPr>
      <w:spacing w:after="0"/>
      <w:jc w:val="center"/>
    </w:pPr>
    <w:rPr>
      <w:rFonts w:ascii="Gill Sans MT" w:hAnsi="Gill Sans MT"/>
      <w:color w:val="000000" w:themeColor="text1"/>
      <w:sz w:val="60"/>
      <w:szCs w:val="60"/>
    </w:rPr>
  </w:style>
  <w:style w:type="paragraph" w:customStyle="1" w:styleId="CP2">
    <w:name w:val="CP2"/>
    <w:basedOn w:val="Normal"/>
    <w:link w:val="CP2Char"/>
    <w:qFormat/>
    <w:rsid w:val="00E70653"/>
    <w:pPr>
      <w:spacing w:after="0"/>
      <w:jc w:val="center"/>
    </w:pPr>
    <w:rPr>
      <w:rFonts w:ascii="Gill Sans MT" w:hAnsi="Gill Sans MT"/>
      <w:color w:val="000000" w:themeColor="text1"/>
      <w:sz w:val="28"/>
      <w:szCs w:val="28"/>
    </w:rPr>
  </w:style>
  <w:style w:type="character" w:customStyle="1" w:styleId="CP1Char">
    <w:name w:val="CP1 Char"/>
    <w:basedOn w:val="DefaultParagraphFont"/>
    <w:link w:val="CP1"/>
    <w:rsid w:val="00E70653"/>
    <w:rPr>
      <w:rFonts w:ascii="Gill Sans MT" w:hAnsi="Gill Sans MT"/>
      <w:color w:val="000000" w:themeColor="text1"/>
      <w:sz w:val="60"/>
      <w:szCs w:val="60"/>
    </w:rPr>
  </w:style>
  <w:style w:type="paragraph" w:customStyle="1" w:styleId="CP3">
    <w:name w:val="CP3"/>
    <w:basedOn w:val="Normal"/>
    <w:link w:val="CP3Char"/>
    <w:qFormat/>
    <w:rsid w:val="00E70653"/>
    <w:pPr>
      <w:spacing w:after="0"/>
      <w:jc w:val="center"/>
    </w:pPr>
    <w:rPr>
      <w:rFonts w:ascii="Gill Sans MT" w:hAnsi="Gill Sans MT"/>
      <w:color w:val="000000" w:themeColor="text1"/>
      <w:sz w:val="20"/>
      <w:szCs w:val="20"/>
    </w:rPr>
  </w:style>
  <w:style w:type="character" w:customStyle="1" w:styleId="CP2Char">
    <w:name w:val="CP2 Char"/>
    <w:basedOn w:val="DefaultParagraphFont"/>
    <w:link w:val="CP2"/>
    <w:rsid w:val="00E70653"/>
    <w:rPr>
      <w:rFonts w:ascii="Gill Sans MT" w:hAnsi="Gill Sans MT"/>
      <w:color w:val="000000" w:themeColor="text1"/>
      <w:sz w:val="28"/>
      <w:szCs w:val="28"/>
    </w:rPr>
  </w:style>
  <w:style w:type="paragraph" w:customStyle="1" w:styleId="Title2">
    <w:name w:val="Title2"/>
    <w:basedOn w:val="Normal"/>
    <w:link w:val="Title2Char"/>
    <w:qFormat/>
    <w:rsid w:val="00E70653"/>
    <w:rPr>
      <w:b/>
      <w:bCs/>
      <w:sz w:val="32"/>
      <w:szCs w:val="28"/>
    </w:rPr>
  </w:style>
  <w:style w:type="character" w:customStyle="1" w:styleId="CP3Char">
    <w:name w:val="CP3 Char"/>
    <w:basedOn w:val="DefaultParagraphFont"/>
    <w:link w:val="CP3"/>
    <w:rsid w:val="00E70653"/>
    <w:rPr>
      <w:rFonts w:ascii="Gill Sans MT" w:hAnsi="Gill Sans MT"/>
      <w:color w:val="000000" w:themeColor="text1"/>
      <w:sz w:val="20"/>
      <w:szCs w:val="20"/>
    </w:rPr>
  </w:style>
  <w:style w:type="paragraph" w:customStyle="1" w:styleId="Heading1">
    <w:name w:val="Heading1"/>
    <w:basedOn w:val="Normal"/>
    <w:link w:val="Heading1Char"/>
    <w:qFormat/>
    <w:rsid w:val="00E70653"/>
    <w:pPr>
      <w:spacing w:before="240"/>
    </w:pPr>
    <w:rPr>
      <w:b/>
      <w:bCs/>
      <w:sz w:val="28"/>
    </w:rPr>
  </w:style>
  <w:style w:type="character" w:customStyle="1" w:styleId="Title2Char">
    <w:name w:val="Title2 Char"/>
    <w:basedOn w:val="DefaultParagraphFont"/>
    <w:link w:val="Title2"/>
    <w:rsid w:val="00E70653"/>
    <w:rPr>
      <w:rFonts w:ascii="Arial" w:hAnsi="Arial" w:cs="Arial"/>
      <w:b/>
      <w:bCs/>
      <w:sz w:val="32"/>
      <w:szCs w:val="28"/>
    </w:rPr>
  </w:style>
  <w:style w:type="paragraph" w:customStyle="1" w:styleId="Heading20">
    <w:name w:val="Heading2"/>
    <w:basedOn w:val="Normal"/>
    <w:link w:val="Heading2Char0"/>
    <w:qFormat/>
    <w:rsid w:val="00E70653"/>
    <w:rPr>
      <w:b/>
      <w:bCs/>
      <w:sz w:val="24"/>
    </w:rPr>
  </w:style>
  <w:style w:type="character" w:customStyle="1" w:styleId="Heading1Char">
    <w:name w:val="Heading1 Char"/>
    <w:basedOn w:val="DefaultParagraphFont"/>
    <w:link w:val="Heading1"/>
    <w:rsid w:val="00E70653"/>
    <w:rPr>
      <w:rFonts w:ascii="Arial" w:hAnsi="Arial" w:cs="Arial"/>
      <w:b/>
      <w:bCs/>
      <w:sz w:val="28"/>
      <w:szCs w:val="24"/>
    </w:rPr>
  </w:style>
  <w:style w:type="paragraph" w:customStyle="1" w:styleId="Ref">
    <w:name w:val="Ref"/>
    <w:basedOn w:val="Normal"/>
    <w:link w:val="RefChar"/>
    <w:qFormat/>
    <w:rsid w:val="00E70653"/>
    <w:pPr>
      <w:jc w:val="right"/>
    </w:pPr>
    <w:rPr>
      <w:rFonts w:ascii="Gill Sans MT" w:hAnsi="Gill Sans MT"/>
      <w:bCs/>
      <w:noProof/>
      <w:szCs w:val="28"/>
      <w:lang w:eastAsia="en-GB"/>
    </w:rPr>
  </w:style>
  <w:style w:type="character" w:customStyle="1" w:styleId="Heading2Char0">
    <w:name w:val="Heading2 Char"/>
    <w:basedOn w:val="DefaultParagraphFont"/>
    <w:link w:val="Heading20"/>
    <w:rsid w:val="00E70653"/>
    <w:rPr>
      <w:rFonts w:ascii="Arial" w:hAnsi="Arial" w:cs="Arial"/>
      <w:b/>
      <w:bCs/>
      <w:sz w:val="24"/>
      <w:szCs w:val="24"/>
    </w:rPr>
  </w:style>
  <w:style w:type="paragraph" w:customStyle="1" w:styleId="Heading30">
    <w:name w:val="Heading3"/>
    <w:basedOn w:val="Heading20"/>
    <w:link w:val="Heading3Char0"/>
    <w:qFormat/>
    <w:rsid w:val="00E70653"/>
    <w:rPr>
      <w:sz w:val="22"/>
    </w:rPr>
  </w:style>
  <w:style w:type="character" w:customStyle="1" w:styleId="RefChar">
    <w:name w:val="Ref Char"/>
    <w:basedOn w:val="DefaultParagraphFont"/>
    <w:link w:val="Ref"/>
    <w:rsid w:val="00E70653"/>
    <w:rPr>
      <w:rFonts w:ascii="Gill Sans MT" w:hAnsi="Gill Sans MT" w:cs="Arial"/>
      <w:bCs/>
      <w:noProof/>
      <w:szCs w:val="28"/>
      <w:lang w:eastAsia="en-GB"/>
    </w:rPr>
  </w:style>
  <w:style w:type="character" w:customStyle="1" w:styleId="Heading3Char0">
    <w:name w:val="Heading3 Char"/>
    <w:basedOn w:val="Heading2Char0"/>
    <w:link w:val="Heading30"/>
    <w:rsid w:val="00E70653"/>
    <w:rPr>
      <w:rFonts w:ascii="Arial" w:hAnsi="Arial" w:cs="Arial"/>
      <w:b/>
      <w:bCs/>
      <w:sz w:val="24"/>
      <w:szCs w:val="24"/>
    </w:rPr>
  </w:style>
  <w:style w:type="paragraph" w:styleId="ListParagraph">
    <w:name w:val="List Paragraph"/>
    <w:basedOn w:val="Normal"/>
    <w:uiPriority w:val="34"/>
    <w:qFormat/>
    <w:rsid w:val="00EC2C13"/>
    <w:pPr>
      <w:numPr>
        <w:numId w:val="1"/>
      </w:numPr>
      <w:ind w:left="709" w:hanging="283"/>
      <w:contextualSpacing/>
    </w:pPr>
  </w:style>
  <w:style w:type="paragraph" w:styleId="BodyText">
    <w:name w:val="Body Text"/>
    <w:basedOn w:val="Normal"/>
    <w:link w:val="BodyTextChar"/>
    <w:rsid w:val="009C4F45"/>
    <w:pPr>
      <w:spacing w:after="0" w:line="240" w:lineRule="auto"/>
    </w:pPr>
    <w:rPr>
      <w:rFonts w:ascii="Times New Roman" w:eastAsia="Times New Roman" w:hAnsi="Times New Roman" w:cs="Times New Roman"/>
      <w:b/>
      <w:sz w:val="20"/>
      <w:szCs w:val="20"/>
      <w:lang w:eastAsia="en-US"/>
    </w:rPr>
  </w:style>
  <w:style w:type="character" w:customStyle="1" w:styleId="BodyTextChar">
    <w:name w:val="Body Text Char"/>
    <w:basedOn w:val="DefaultParagraphFont"/>
    <w:link w:val="BodyText"/>
    <w:rsid w:val="009C4F45"/>
    <w:rPr>
      <w:rFonts w:ascii="Times New Roman" w:eastAsia="Times New Roman" w:hAnsi="Times New Roman" w:cs="Times New Roman"/>
      <w:b/>
      <w:sz w:val="20"/>
      <w:szCs w:val="20"/>
      <w:lang w:eastAsia="en-US"/>
    </w:rPr>
  </w:style>
  <w:style w:type="character" w:customStyle="1" w:styleId="Heading2Char">
    <w:name w:val="Heading 2 Char"/>
    <w:basedOn w:val="DefaultParagraphFont"/>
    <w:link w:val="Heading2"/>
    <w:uiPriority w:val="9"/>
    <w:rsid w:val="009C4F4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D3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E75AF"/>
    <w:rPr>
      <w:rFonts w:asciiTheme="majorHAnsi" w:eastAsiaTheme="majorEastAsia" w:hAnsiTheme="majorHAnsi" w:cstheme="majorBidi"/>
      <w:b/>
      <w:bCs/>
      <w:color w:val="4F81BD" w:themeColor="accent1"/>
      <w:lang w:eastAsia="en-US"/>
    </w:rPr>
  </w:style>
  <w:style w:type="table" w:customStyle="1" w:styleId="TableGrid1">
    <w:name w:val="Table Grid1"/>
    <w:basedOn w:val="TableNormal"/>
    <w:next w:val="TableGrid"/>
    <w:uiPriority w:val="59"/>
    <w:rsid w:val="00D5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46A2"/>
    <w:rPr>
      <w:color w:val="0000FF" w:themeColor="hyperlink"/>
      <w:u w:val="single"/>
    </w:rPr>
  </w:style>
  <w:style w:type="paragraph" w:styleId="NormalWeb">
    <w:name w:val="Normal (Web)"/>
    <w:basedOn w:val="Normal"/>
    <w:uiPriority w:val="99"/>
    <w:semiHidden/>
    <w:unhideWhenUsed/>
    <w:rsid w:val="00956035"/>
    <w:pPr>
      <w:spacing w:before="100" w:beforeAutospacing="1" w:after="100" w:afterAutospacing="1" w:line="240" w:lineRule="auto"/>
    </w:pPr>
    <w:rPr>
      <w:rFonts w:ascii="Times New Roman" w:hAnsi="Times New Roman" w:cs="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DB3"/>
    <w:pPr>
      <w:spacing w:after="120" w:line="264" w:lineRule="auto"/>
    </w:pPr>
    <w:rPr>
      <w:rFonts w:ascii="Arial" w:hAnsi="Arial" w:cs="Arial"/>
      <w:szCs w:val="24"/>
    </w:rPr>
  </w:style>
  <w:style w:type="paragraph" w:styleId="Heading2">
    <w:name w:val="heading 2"/>
    <w:basedOn w:val="Normal"/>
    <w:next w:val="Normal"/>
    <w:link w:val="Heading2Char"/>
    <w:uiPriority w:val="9"/>
    <w:unhideWhenUsed/>
    <w:qFormat/>
    <w:rsid w:val="009C4F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75AF"/>
    <w:pPr>
      <w:keepNext/>
      <w:keepLines/>
      <w:spacing w:before="200" w:after="0" w:line="276" w:lineRule="auto"/>
      <w:outlineLvl w:val="2"/>
    </w:pPr>
    <w:rPr>
      <w:rFonts w:asciiTheme="majorHAnsi" w:eastAsiaTheme="majorEastAsia" w:hAnsiTheme="majorHAnsi" w:cstheme="majorBidi"/>
      <w:b/>
      <w:b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C87"/>
    <w:pPr>
      <w:tabs>
        <w:tab w:val="center" w:pos="4513"/>
        <w:tab w:val="right" w:pos="9026"/>
      </w:tabs>
      <w:spacing w:after="0"/>
    </w:pPr>
  </w:style>
  <w:style w:type="character" w:customStyle="1" w:styleId="HeaderChar">
    <w:name w:val="Header Char"/>
    <w:basedOn w:val="DefaultParagraphFont"/>
    <w:link w:val="Header"/>
    <w:uiPriority w:val="99"/>
    <w:rsid w:val="002C1C87"/>
  </w:style>
  <w:style w:type="paragraph" w:styleId="Footer">
    <w:name w:val="footer"/>
    <w:basedOn w:val="Normal"/>
    <w:link w:val="FooterChar"/>
    <w:uiPriority w:val="99"/>
    <w:unhideWhenUsed/>
    <w:rsid w:val="002C1C87"/>
    <w:pPr>
      <w:tabs>
        <w:tab w:val="center" w:pos="4513"/>
        <w:tab w:val="right" w:pos="9026"/>
      </w:tabs>
      <w:spacing w:after="0"/>
    </w:pPr>
  </w:style>
  <w:style w:type="character" w:customStyle="1" w:styleId="FooterChar">
    <w:name w:val="Footer Char"/>
    <w:basedOn w:val="DefaultParagraphFont"/>
    <w:link w:val="Footer"/>
    <w:uiPriority w:val="99"/>
    <w:rsid w:val="002C1C87"/>
  </w:style>
  <w:style w:type="paragraph" w:styleId="BalloonText">
    <w:name w:val="Balloon Text"/>
    <w:basedOn w:val="Normal"/>
    <w:link w:val="BalloonTextChar"/>
    <w:uiPriority w:val="99"/>
    <w:semiHidden/>
    <w:unhideWhenUsed/>
    <w:rsid w:val="002C1C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C87"/>
    <w:rPr>
      <w:rFonts w:ascii="Tahoma" w:hAnsi="Tahoma" w:cs="Tahoma"/>
      <w:sz w:val="16"/>
      <w:szCs w:val="16"/>
    </w:rPr>
  </w:style>
  <w:style w:type="paragraph" w:customStyle="1" w:styleId="CP1">
    <w:name w:val="CP1"/>
    <w:basedOn w:val="Normal"/>
    <w:link w:val="CP1Char"/>
    <w:qFormat/>
    <w:rsid w:val="00E70653"/>
    <w:pPr>
      <w:spacing w:after="0"/>
      <w:jc w:val="center"/>
    </w:pPr>
    <w:rPr>
      <w:rFonts w:ascii="Gill Sans MT" w:hAnsi="Gill Sans MT"/>
      <w:color w:val="000000" w:themeColor="text1"/>
      <w:sz w:val="60"/>
      <w:szCs w:val="60"/>
    </w:rPr>
  </w:style>
  <w:style w:type="paragraph" w:customStyle="1" w:styleId="CP2">
    <w:name w:val="CP2"/>
    <w:basedOn w:val="Normal"/>
    <w:link w:val="CP2Char"/>
    <w:qFormat/>
    <w:rsid w:val="00E70653"/>
    <w:pPr>
      <w:spacing w:after="0"/>
      <w:jc w:val="center"/>
    </w:pPr>
    <w:rPr>
      <w:rFonts w:ascii="Gill Sans MT" w:hAnsi="Gill Sans MT"/>
      <w:color w:val="000000" w:themeColor="text1"/>
      <w:sz w:val="28"/>
      <w:szCs w:val="28"/>
    </w:rPr>
  </w:style>
  <w:style w:type="character" w:customStyle="1" w:styleId="CP1Char">
    <w:name w:val="CP1 Char"/>
    <w:basedOn w:val="DefaultParagraphFont"/>
    <w:link w:val="CP1"/>
    <w:rsid w:val="00E70653"/>
    <w:rPr>
      <w:rFonts w:ascii="Gill Sans MT" w:hAnsi="Gill Sans MT"/>
      <w:color w:val="000000" w:themeColor="text1"/>
      <w:sz w:val="60"/>
      <w:szCs w:val="60"/>
    </w:rPr>
  </w:style>
  <w:style w:type="paragraph" w:customStyle="1" w:styleId="CP3">
    <w:name w:val="CP3"/>
    <w:basedOn w:val="Normal"/>
    <w:link w:val="CP3Char"/>
    <w:qFormat/>
    <w:rsid w:val="00E70653"/>
    <w:pPr>
      <w:spacing w:after="0"/>
      <w:jc w:val="center"/>
    </w:pPr>
    <w:rPr>
      <w:rFonts w:ascii="Gill Sans MT" w:hAnsi="Gill Sans MT"/>
      <w:color w:val="000000" w:themeColor="text1"/>
      <w:sz w:val="20"/>
      <w:szCs w:val="20"/>
    </w:rPr>
  </w:style>
  <w:style w:type="character" w:customStyle="1" w:styleId="CP2Char">
    <w:name w:val="CP2 Char"/>
    <w:basedOn w:val="DefaultParagraphFont"/>
    <w:link w:val="CP2"/>
    <w:rsid w:val="00E70653"/>
    <w:rPr>
      <w:rFonts w:ascii="Gill Sans MT" w:hAnsi="Gill Sans MT"/>
      <w:color w:val="000000" w:themeColor="text1"/>
      <w:sz w:val="28"/>
      <w:szCs w:val="28"/>
    </w:rPr>
  </w:style>
  <w:style w:type="paragraph" w:customStyle="1" w:styleId="Title2">
    <w:name w:val="Title2"/>
    <w:basedOn w:val="Normal"/>
    <w:link w:val="Title2Char"/>
    <w:qFormat/>
    <w:rsid w:val="00E70653"/>
    <w:rPr>
      <w:b/>
      <w:bCs/>
      <w:sz w:val="32"/>
      <w:szCs w:val="28"/>
    </w:rPr>
  </w:style>
  <w:style w:type="character" w:customStyle="1" w:styleId="CP3Char">
    <w:name w:val="CP3 Char"/>
    <w:basedOn w:val="DefaultParagraphFont"/>
    <w:link w:val="CP3"/>
    <w:rsid w:val="00E70653"/>
    <w:rPr>
      <w:rFonts w:ascii="Gill Sans MT" w:hAnsi="Gill Sans MT"/>
      <w:color w:val="000000" w:themeColor="text1"/>
      <w:sz w:val="20"/>
      <w:szCs w:val="20"/>
    </w:rPr>
  </w:style>
  <w:style w:type="paragraph" w:customStyle="1" w:styleId="Heading1">
    <w:name w:val="Heading1"/>
    <w:basedOn w:val="Normal"/>
    <w:link w:val="Heading1Char"/>
    <w:qFormat/>
    <w:rsid w:val="00E70653"/>
    <w:pPr>
      <w:spacing w:before="240"/>
    </w:pPr>
    <w:rPr>
      <w:b/>
      <w:bCs/>
      <w:sz w:val="28"/>
    </w:rPr>
  </w:style>
  <w:style w:type="character" w:customStyle="1" w:styleId="Title2Char">
    <w:name w:val="Title2 Char"/>
    <w:basedOn w:val="DefaultParagraphFont"/>
    <w:link w:val="Title2"/>
    <w:rsid w:val="00E70653"/>
    <w:rPr>
      <w:rFonts w:ascii="Arial" w:hAnsi="Arial" w:cs="Arial"/>
      <w:b/>
      <w:bCs/>
      <w:sz w:val="32"/>
      <w:szCs w:val="28"/>
    </w:rPr>
  </w:style>
  <w:style w:type="paragraph" w:customStyle="1" w:styleId="Heading20">
    <w:name w:val="Heading2"/>
    <w:basedOn w:val="Normal"/>
    <w:link w:val="Heading2Char0"/>
    <w:qFormat/>
    <w:rsid w:val="00E70653"/>
    <w:rPr>
      <w:b/>
      <w:bCs/>
      <w:sz w:val="24"/>
    </w:rPr>
  </w:style>
  <w:style w:type="character" w:customStyle="1" w:styleId="Heading1Char">
    <w:name w:val="Heading1 Char"/>
    <w:basedOn w:val="DefaultParagraphFont"/>
    <w:link w:val="Heading1"/>
    <w:rsid w:val="00E70653"/>
    <w:rPr>
      <w:rFonts w:ascii="Arial" w:hAnsi="Arial" w:cs="Arial"/>
      <w:b/>
      <w:bCs/>
      <w:sz w:val="28"/>
      <w:szCs w:val="24"/>
    </w:rPr>
  </w:style>
  <w:style w:type="paragraph" w:customStyle="1" w:styleId="Ref">
    <w:name w:val="Ref"/>
    <w:basedOn w:val="Normal"/>
    <w:link w:val="RefChar"/>
    <w:qFormat/>
    <w:rsid w:val="00E70653"/>
    <w:pPr>
      <w:jc w:val="right"/>
    </w:pPr>
    <w:rPr>
      <w:rFonts w:ascii="Gill Sans MT" w:hAnsi="Gill Sans MT"/>
      <w:bCs/>
      <w:noProof/>
      <w:szCs w:val="28"/>
      <w:lang w:eastAsia="en-GB"/>
    </w:rPr>
  </w:style>
  <w:style w:type="character" w:customStyle="1" w:styleId="Heading2Char0">
    <w:name w:val="Heading2 Char"/>
    <w:basedOn w:val="DefaultParagraphFont"/>
    <w:link w:val="Heading20"/>
    <w:rsid w:val="00E70653"/>
    <w:rPr>
      <w:rFonts w:ascii="Arial" w:hAnsi="Arial" w:cs="Arial"/>
      <w:b/>
      <w:bCs/>
      <w:sz w:val="24"/>
      <w:szCs w:val="24"/>
    </w:rPr>
  </w:style>
  <w:style w:type="paragraph" w:customStyle="1" w:styleId="Heading30">
    <w:name w:val="Heading3"/>
    <w:basedOn w:val="Heading20"/>
    <w:link w:val="Heading3Char0"/>
    <w:qFormat/>
    <w:rsid w:val="00E70653"/>
    <w:rPr>
      <w:sz w:val="22"/>
    </w:rPr>
  </w:style>
  <w:style w:type="character" w:customStyle="1" w:styleId="RefChar">
    <w:name w:val="Ref Char"/>
    <w:basedOn w:val="DefaultParagraphFont"/>
    <w:link w:val="Ref"/>
    <w:rsid w:val="00E70653"/>
    <w:rPr>
      <w:rFonts w:ascii="Gill Sans MT" w:hAnsi="Gill Sans MT" w:cs="Arial"/>
      <w:bCs/>
      <w:noProof/>
      <w:szCs w:val="28"/>
      <w:lang w:eastAsia="en-GB"/>
    </w:rPr>
  </w:style>
  <w:style w:type="character" w:customStyle="1" w:styleId="Heading3Char0">
    <w:name w:val="Heading3 Char"/>
    <w:basedOn w:val="Heading2Char0"/>
    <w:link w:val="Heading30"/>
    <w:rsid w:val="00E70653"/>
    <w:rPr>
      <w:rFonts w:ascii="Arial" w:hAnsi="Arial" w:cs="Arial"/>
      <w:b/>
      <w:bCs/>
      <w:sz w:val="24"/>
      <w:szCs w:val="24"/>
    </w:rPr>
  </w:style>
  <w:style w:type="paragraph" w:styleId="ListParagraph">
    <w:name w:val="List Paragraph"/>
    <w:basedOn w:val="Normal"/>
    <w:uiPriority w:val="34"/>
    <w:qFormat/>
    <w:rsid w:val="00EC2C13"/>
    <w:pPr>
      <w:numPr>
        <w:numId w:val="1"/>
      </w:numPr>
      <w:ind w:left="709" w:hanging="283"/>
      <w:contextualSpacing/>
    </w:pPr>
  </w:style>
  <w:style w:type="paragraph" w:styleId="BodyText">
    <w:name w:val="Body Text"/>
    <w:basedOn w:val="Normal"/>
    <w:link w:val="BodyTextChar"/>
    <w:rsid w:val="009C4F45"/>
    <w:pPr>
      <w:spacing w:after="0" w:line="240" w:lineRule="auto"/>
    </w:pPr>
    <w:rPr>
      <w:rFonts w:ascii="Times New Roman" w:eastAsia="Times New Roman" w:hAnsi="Times New Roman" w:cs="Times New Roman"/>
      <w:b/>
      <w:sz w:val="20"/>
      <w:szCs w:val="20"/>
      <w:lang w:eastAsia="en-US"/>
    </w:rPr>
  </w:style>
  <w:style w:type="character" w:customStyle="1" w:styleId="BodyTextChar">
    <w:name w:val="Body Text Char"/>
    <w:basedOn w:val="DefaultParagraphFont"/>
    <w:link w:val="BodyText"/>
    <w:rsid w:val="009C4F45"/>
    <w:rPr>
      <w:rFonts w:ascii="Times New Roman" w:eastAsia="Times New Roman" w:hAnsi="Times New Roman" w:cs="Times New Roman"/>
      <w:b/>
      <w:sz w:val="20"/>
      <w:szCs w:val="20"/>
      <w:lang w:eastAsia="en-US"/>
    </w:rPr>
  </w:style>
  <w:style w:type="character" w:customStyle="1" w:styleId="Heading2Char">
    <w:name w:val="Heading 2 Char"/>
    <w:basedOn w:val="DefaultParagraphFont"/>
    <w:link w:val="Heading2"/>
    <w:uiPriority w:val="9"/>
    <w:rsid w:val="009C4F4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D3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E75AF"/>
    <w:rPr>
      <w:rFonts w:asciiTheme="majorHAnsi" w:eastAsiaTheme="majorEastAsia" w:hAnsiTheme="majorHAnsi" w:cstheme="majorBidi"/>
      <w:b/>
      <w:bCs/>
      <w:color w:val="4F81BD" w:themeColor="accent1"/>
      <w:lang w:eastAsia="en-US"/>
    </w:rPr>
  </w:style>
  <w:style w:type="table" w:customStyle="1" w:styleId="TableGrid1">
    <w:name w:val="Table Grid1"/>
    <w:basedOn w:val="TableNormal"/>
    <w:next w:val="TableGrid"/>
    <w:uiPriority w:val="59"/>
    <w:rsid w:val="00D5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46A2"/>
    <w:rPr>
      <w:color w:val="0000FF" w:themeColor="hyperlink"/>
      <w:u w:val="single"/>
    </w:rPr>
  </w:style>
  <w:style w:type="paragraph" w:styleId="NormalWeb">
    <w:name w:val="Normal (Web)"/>
    <w:basedOn w:val="Normal"/>
    <w:uiPriority w:val="99"/>
    <w:semiHidden/>
    <w:unhideWhenUsed/>
    <w:rsid w:val="00956035"/>
    <w:pPr>
      <w:spacing w:before="100" w:beforeAutospacing="1" w:after="100" w:afterAutospacing="1" w:line="240" w:lineRule="auto"/>
    </w:pPr>
    <w:rPr>
      <w:rFonts w:ascii="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statstutor.ac.uk" TargetMode="External"/><Relationship Id="rId1" Type="http://schemas.openxmlformats.org/officeDocument/2006/relationships/image" Target="media/image5.wmf"/></Relationships>
</file>

<file path=word/_rels/header3.xml.rels><?xml version="1.0" encoding="UTF-8" standalone="yes"?>
<Relationships xmlns="http://schemas.openxmlformats.org/package/2006/relationships"><Relationship Id="rId3" Type="http://schemas.openxmlformats.org/officeDocument/2006/relationships/hyperlink" Target="https://maths.shu.ac.uk/mathshelp/" TargetMode="External"/><Relationship Id="rId2" Type="http://schemas.openxmlformats.org/officeDocument/2006/relationships/image" Target="media/image7.png"/><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A72C43-CC91-4B72-B917-C26E2DEC7137}" type="doc">
      <dgm:prSet loTypeId="urn:microsoft.com/office/officeart/2005/8/layout/orgChart1" loCatId="hierarchy" qsTypeId="urn:microsoft.com/office/officeart/2005/8/quickstyle/simple1" qsCatId="simple" csTypeId="urn:microsoft.com/office/officeart/2005/8/colors/accent6_4" csCatId="accent6" phldr="1"/>
      <dgm:spPr/>
      <dgm:t>
        <a:bodyPr/>
        <a:lstStyle/>
        <a:p>
          <a:endParaRPr lang="en-GB"/>
        </a:p>
      </dgm:t>
    </dgm:pt>
    <dgm:pt modelId="{83280C3D-1CF3-47CD-BC8F-37EC93F2D260}">
      <dgm:prSet phldrT="[Text]" custT="1"/>
      <dgm:spPr>
        <a:xfrm>
          <a:off x="2233048" y="0"/>
          <a:ext cx="1407172" cy="434655"/>
        </a:xfrm>
        <a:solidFill>
          <a:srgbClr val="EEECE1"/>
        </a:solidFill>
        <a:ln w="25400" cap="flat" cmpd="sng" algn="ctr">
          <a:solidFill>
            <a:srgbClr val="EEECE1">
              <a:lumMod val="50000"/>
            </a:srgbClr>
          </a:solidFill>
          <a:prstDash val="solid"/>
        </a:ln>
        <a:effectLst/>
      </dgm:spPr>
      <dgm:t>
        <a:bodyPr/>
        <a:lstStyle/>
        <a:p>
          <a:r>
            <a:rPr lang="en-GB" sz="1000" b="1" dirty="0" smtClean="0">
              <a:solidFill>
                <a:sysClr val="windowText" lastClr="000000"/>
              </a:solidFill>
              <a:latin typeface="Calibri"/>
              <a:ea typeface="+mn-ea"/>
              <a:cs typeface="+mn-cs"/>
            </a:rPr>
            <a:t>Data Variables</a:t>
          </a:r>
        </a:p>
      </dgm:t>
    </dgm:pt>
    <dgm:pt modelId="{F9ADFA53-4A19-4985-AD0D-27B9B8FD4D20}" type="parTrans" cxnId="{F53B19BF-142D-4502-89F9-D382890ABA0E}">
      <dgm:prSet/>
      <dgm:spPr/>
      <dgm:t>
        <a:bodyPr/>
        <a:lstStyle/>
        <a:p>
          <a:endParaRPr lang="en-GB" sz="1000">
            <a:solidFill>
              <a:schemeClr val="accent5">
                <a:lumMod val="50000"/>
              </a:schemeClr>
            </a:solidFill>
          </a:endParaRPr>
        </a:p>
      </dgm:t>
    </dgm:pt>
    <dgm:pt modelId="{9DF2FA5A-DE89-4D59-AEA0-0A5045027689}" type="sibTrans" cxnId="{F53B19BF-142D-4502-89F9-D382890ABA0E}">
      <dgm:prSet/>
      <dgm:spPr/>
      <dgm:t>
        <a:bodyPr/>
        <a:lstStyle/>
        <a:p>
          <a:endParaRPr lang="en-GB" sz="1000">
            <a:solidFill>
              <a:schemeClr val="accent5">
                <a:lumMod val="50000"/>
              </a:schemeClr>
            </a:solidFill>
          </a:endParaRPr>
        </a:p>
      </dgm:t>
    </dgm:pt>
    <dgm:pt modelId="{EF58501C-3C99-43BF-80AF-98CA2B512A63}">
      <dgm:prSet phldrT="[Text]" custT="1"/>
      <dgm:spPr>
        <a:xfrm>
          <a:off x="406576" y="619574"/>
          <a:ext cx="1784809" cy="572072"/>
        </a:xfrm>
        <a:solidFill>
          <a:srgbClr val="00B050"/>
        </a:solidFill>
        <a:ln w="25400" cap="flat" cmpd="sng" algn="ctr">
          <a:solidFill>
            <a:srgbClr val="00602B"/>
          </a:solidFill>
          <a:prstDash val="solid"/>
        </a:ln>
        <a:effectLst/>
      </dgm:spPr>
      <dgm:t>
        <a:bodyPr/>
        <a:lstStyle/>
        <a:p>
          <a:r>
            <a:rPr lang="en-GB" sz="1000" b="1" dirty="0" smtClean="0">
              <a:solidFill>
                <a:sysClr val="windowText" lastClr="000000"/>
              </a:solidFill>
              <a:latin typeface="Calibri"/>
              <a:ea typeface="+mn-ea"/>
              <a:cs typeface="+mn-cs"/>
            </a:rPr>
            <a:t>Scale (numerical/quantitative)</a:t>
          </a:r>
        </a:p>
        <a:p>
          <a:r>
            <a:rPr lang="en-GB" sz="1000" b="0" dirty="0" smtClean="0">
              <a:solidFill>
                <a:sysClr val="windowText" lastClr="000000"/>
              </a:solidFill>
              <a:latin typeface="Calibri"/>
              <a:ea typeface="+mn-ea"/>
              <a:cs typeface="+mn-cs"/>
            </a:rPr>
            <a:t>Meaningful numbers</a:t>
          </a:r>
        </a:p>
      </dgm:t>
    </dgm:pt>
    <dgm:pt modelId="{188C10EF-A95D-48E6-A067-B0B3D072B1D0}" type="parTrans" cxnId="{06848BAF-643D-4F46-B0CD-1D692E816D65}">
      <dgm:prSet/>
      <dgm:spPr>
        <a:xfrm>
          <a:off x="1298981" y="434655"/>
          <a:ext cx="1637652" cy="184918"/>
        </a:xfrm>
        <a:noFill/>
        <a:ln w="25400" cap="flat" cmpd="sng" algn="ctr">
          <a:solidFill>
            <a:srgbClr val="F79646">
              <a:tint val="90000"/>
              <a:hueOff val="0"/>
              <a:satOff val="0"/>
              <a:lumOff val="0"/>
              <a:alphaOff val="0"/>
            </a:srgbClr>
          </a:solidFill>
          <a:prstDash val="solid"/>
        </a:ln>
        <a:effectLst/>
      </dgm:spPr>
      <dgm:t>
        <a:bodyPr/>
        <a:lstStyle/>
        <a:p>
          <a:endParaRPr lang="en-GB" sz="1000">
            <a:solidFill>
              <a:schemeClr val="accent5">
                <a:lumMod val="50000"/>
              </a:schemeClr>
            </a:solidFill>
          </a:endParaRPr>
        </a:p>
      </dgm:t>
    </dgm:pt>
    <dgm:pt modelId="{CF698B20-B238-4E78-8E89-068D6A5C704C}" type="sibTrans" cxnId="{06848BAF-643D-4F46-B0CD-1D692E816D65}">
      <dgm:prSet/>
      <dgm:spPr/>
      <dgm:t>
        <a:bodyPr/>
        <a:lstStyle/>
        <a:p>
          <a:endParaRPr lang="en-GB" sz="1000">
            <a:solidFill>
              <a:schemeClr val="accent5">
                <a:lumMod val="50000"/>
              </a:schemeClr>
            </a:solidFill>
          </a:endParaRPr>
        </a:p>
      </dgm:t>
    </dgm:pt>
    <dgm:pt modelId="{78BF3024-E042-4081-AC59-72331EE540BC}">
      <dgm:prSet phldrT="[Text]" custT="1"/>
      <dgm:spPr>
        <a:xfrm>
          <a:off x="3534420" y="612402"/>
          <a:ext cx="1992305" cy="579500"/>
        </a:xfrm>
        <a:solidFill>
          <a:srgbClr val="C0504D">
            <a:lumMod val="40000"/>
            <a:lumOff val="60000"/>
          </a:srgbClr>
        </a:solidFill>
        <a:ln w="25400" cap="flat" cmpd="sng" algn="ctr">
          <a:solidFill>
            <a:srgbClr val="C0504D">
              <a:lumMod val="60000"/>
              <a:lumOff val="40000"/>
            </a:srgbClr>
          </a:solidFill>
          <a:prstDash val="solid"/>
        </a:ln>
        <a:effectLst/>
      </dgm:spPr>
      <dgm:t>
        <a:bodyPr/>
        <a:lstStyle/>
        <a:p>
          <a:r>
            <a:rPr lang="en-GB" sz="1000" b="1" dirty="0" smtClean="0">
              <a:solidFill>
                <a:sysClr val="windowText" lastClr="000000"/>
              </a:solidFill>
              <a:latin typeface="Calibri"/>
              <a:ea typeface="+mn-ea"/>
              <a:cs typeface="+mn-cs"/>
            </a:rPr>
            <a:t>Categorical:</a:t>
          </a:r>
        </a:p>
        <a:p>
          <a:r>
            <a:rPr lang="en-GB" sz="1000" dirty="0" smtClean="0">
              <a:solidFill>
                <a:sysClr val="windowText" lastClr="000000"/>
              </a:solidFill>
              <a:latin typeface="Calibri"/>
              <a:ea typeface="+mn-ea"/>
              <a:cs typeface="+mn-cs"/>
            </a:rPr>
            <a:t>appear as categories</a:t>
          </a:r>
          <a:endParaRPr lang="en-GB" sz="1000" b="1" dirty="0">
            <a:solidFill>
              <a:sysClr val="windowText" lastClr="000000"/>
            </a:solidFill>
            <a:latin typeface="Calibri"/>
            <a:ea typeface="+mn-ea"/>
            <a:cs typeface="+mn-cs"/>
          </a:endParaRPr>
        </a:p>
      </dgm:t>
    </dgm:pt>
    <dgm:pt modelId="{560E0E50-8C2F-471B-850F-5874A2E8A128}" type="parTrans" cxnId="{CB61ED6C-EB88-40A4-8F6D-59DE8E3EBE8F}">
      <dgm:prSet/>
      <dgm:spPr>
        <a:xfrm>
          <a:off x="2936634" y="434655"/>
          <a:ext cx="1593939" cy="177746"/>
        </a:xfrm>
        <a:noFill/>
        <a:ln w="25400" cap="flat" cmpd="sng" algn="ctr">
          <a:solidFill>
            <a:srgbClr val="F79646">
              <a:tint val="90000"/>
              <a:hueOff val="0"/>
              <a:satOff val="0"/>
              <a:lumOff val="0"/>
              <a:alphaOff val="0"/>
            </a:srgbClr>
          </a:solidFill>
          <a:prstDash val="solid"/>
        </a:ln>
        <a:effectLst/>
      </dgm:spPr>
      <dgm:t>
        <a:bodyPr/>
        <a:lstStyle/>
        <a:p>
          <a:endParaRPr lang="en-GB" sz="1000">
            <a:solidFill>
              <a:schemeClr val="accent5">
                <a:lumMod val="50000"/>
              </a:schemeClr>
            </a:solidFill>
          </a:endParaRPr>
        </a:p>
      </dgm:t>
    </dgm:pt>
    <dgm:pt modelId="{14FE5DE9-5F9C-4B97-829C-B29310FF3FE0}" type="sibTrans" cxnId="{CB61ED6C-EB88-40A4-8F6D-59DE8E3EBE8F}">
      <dgm:prSet/>
      <dgm:spPr/>
      <dgm:t>
        <a:bodyPr/>
        <a:lstStyle/>
        <a:p>
          <a:endParaRPr lang="en-GB" sz="1000">
            <a:solidFill>
              <a:schemeClr val="accent5">
                <a:lumMod val="50000"/>
              </a:schemeClr>
            </a:solidFill>
          </a:endParaRPr>
        </a:p>
      </dgm:t>
    </dgm:pt>
    <dgm:pt modelId="{40C0C150-8D74-4CDA-888C-9945884CBAB3}">
      <dgm:prSet custT="1"/>
      <dgm:spPr>
        <a:xfrm>
          <a:off x="19319" y="1390466"/>
          <a:ext cx="1325378" cy="963227"/>
        </a:xfrm>
        <a:solidFill>
          <a:srgbClr val="74F08F"/>
        </a:solidFill>
        <a:ln w="25400" cap="flat" cmpd="sng" algn="ctr">
          <a:solidFill>
            <a:srgbClr val="00B050"/>
          </a:solidFill>
          <a:prstDash val="solid"/>
        </a:ln>
        <a:effectLst/>
      </dgm:spPr>
      <dgm:t>
        <a:bodyPr/>
        <a:lstStyle/>
        <a:p>
          <a:r>
            <a:rPr lang="en-GB" sz="1000" b="1" dirty="0" smtClean="0">
              <a:solidFill>
                <a:sysClr val="windowText" lastClr="000000"/>
              </a:solidFill>
              <a:latin typeface="Calibri"/>
              <a:ea typeface="+mn-ea"/>
              <a:cs typeface="+mn-cs"/>
            </a:rPr>
            <a:t>Continuous:</a:t>
          </a:r>
        </a:p>
        <a:p>
          <a:r>
            <a:rPr lang="en-GB" sz="1000">
              <a:solidFill>
                <a:sysClr val="windowText" lastClr="000000"/>
              </a:solidFill>
              <a:latin typeface="Calibri"/>
              <a:ea typeface="+mn-ea"/>
              <a:cs typeface="+mn-cs"/>
            </a:rPr>
            <a:t>numerically measured data that </a:t>
          </a:r>
          <a:r>
            <a:rPr lang="en-GB" sz="1000" dirty="0" smtClean="0">
              <a:solidFill>
                <a:sysClr val="windowText" lastClr="000000"/>
              </a:solidFill>
              <a:latin typeface="Calibri"/>
              <a:ea typeface="+mn-ea"/>
              <a:cs typeface="+mn-cs"/>
            </a:rPr>
            <a:t>takes any value </a:t>
          </a:r>
          <a:r>
            <a:rPr lang="en-GB" sz="1000" i="1">
              <a:solidFill>
                <a:sysClr val="windowText" lastClr="000000"/>
              </a:solidFill>
              <a:latin typeface="Calibri"/>
              <a:ea typeface="+mn-ea"/>
              <a:cs typeface="+mn-cs"/>
            </a:rPr>
            <a:t>e.g. gestational age, height</a:t>
          </a:r>
          <a:endParaRPr lang="en-GB" sz="1000" b="1" i="1" dirty="0">
            <a:solidFill>
              <a:sysClr val="windowText" lastClr="000000"/>
            </a:solidFill>
            <a:latin typeface="Calibri"/>
            <a:ea typeface="+mn-ea"/>
            <a:cs typeface="+mn-cs"/>
          </a:endParaRPr>
        </a:p>
      </dgm:t>
    </dgm:pt>
    <dgm:pt modelId="{B02E6188-9427-48FF-A656-0A69DAE442D0}" type="parTrans" cxnId="{70DDCDB6-D4A3-4D58-B98B-EDF22E5818AA}">
      <dgm:prSet/>
      <dgm:spPr>
        <a:xfrm>
          <a:off x="682009" y="1191646"/>
          <a:ext cx="616972" cy="198820"/>
        </a:xfrm>
        <a:noFill/>
        <a:ln w="25400" cap="flat" cmpd="sng" algn="ctr">
          <a:solidFill>
            <a:srgbClr val="F79646">
              <a:tint val="70000"/>
              <a:hueOff val="0"/>
              <a:satOff val="0"/>
              <a:lumOff val="0"/>
              <a:alphaOff val="0"/>
            </a:srgbClr>
          </a:solidFill>
          <a:prstDash val="solid"/>
        </a:ln>
        <a:effectLst/>
      </dgm:spPr>
      <dgm:t>
        <a:bodyPr/>
        <a:lstStyle/>
        <a:p>
          <a:endParaRPr lang="en-GB" sz="1000">
            <a:solidFill>
              <a:schemeClr val="accent5">
                <a:lumMod val="50000"/>
              </a:schemeClr>
            </a:solidFill>
          </a:endParaRPr>
        </a:p>
      </dgm:t>
    </dgm:pt>
    <dgm:pt modelId="{283E16A7-F278-4192-AA36-30AAFFBB8D7E}" type="sibTrans" cxnId="{70DDCDB6-D4A3-4D58-B98B-EDF22E5818AA}">
      <dgm:prSet/>
      <dgm:spPr/>
      <dgm:t>
        <a:bodyPr/>
        <a:lstStyle/>
        <a:p>
          <a:endParaRPr lang="en-GB" sz="1000">
            <a:solidFill>
              <a:schemeClr val="accent5">
                <a:lumMod val="50000"/>
              </a:schemeClr>
            </a:solidFill>
          </a:endParaRPr>
        </a:p>
      </dgm:t>
    </dgm:pt>
    <dgm:pt modelId="{973D4A2D-1237-402F-AB67-4FCE5E1649F3}">
      <dgm:prSet custT="1"/>
      <dgm:spPr>
        <a:xfrm>
          <a:off x="1517822" y="1390466"/>
          <a:ext cx="1341826" cy="956399"/>
        </a:xfrm>
        <a:solidFill>
          <a:srgbClr val="99FF99"/>
        </a:solidFill>
        <a:ln w="25400" cap="flat" cmpd="sng" algn="ctr">
          <a:solidFill>
            <a:srgbClr val="00B050"/>
          </a:solidFill>
          <a:prstDash val="solid"/>
        </a:ln>
        <a:effectLst/>
      </dgm:spPr>
      <dgm:t>
        <a:bodyPr/>
        <a:lstStyle/>
        <a:p>
          <a:r>
            <a:rPr lang="en-GB" sz="1000" b="1" dirty="0" smtClean="0">
              <a:solidFill>
                <a:sysClr val="windowText" lastClr="000000"/>
              </a:solidFill>
              <a:latin typeface="Calibri"/>
              <a:ea typeface="+mn-ea"/>
              <a:cs typeface="+mn-cs"/>
            </a:rPr>
            <a:t>Discrete:</a:t>
          </a:r>
        </a:p>
        <a:p>
          <a:r>
            <a:rPr lang="en-GB" sz="1000" dirty="0" smtClean="0">
              <a:solidFill>
                <a:sysClr val="windowText" lastClr="000000"/>
              </a:solidFill>
              <a:latin typeface="Calibri"/>
              <a:ea typeface="+mn-ea"/>
              <a:cs typeface="+mn-cs"/>
            </a:rPr>
            <a:t>count data</a:t>
          </a:r>
        </a:p>
        <a:p>
          <a:r>
            <a:rPr lang="en-GB" sz="1000" i="1">
              <a:solidFill>
                <a:sysClr val="windowText" lastClr="000000"/>
              </a:solidFill>
              <a:latin typeface="Calibri"/>
              <a:ea typeface="+mn-ea"/>
              <a:cs typeface="+mn-cs"/>
            </a:rPr>
            <a:t>e.g. number of previous pregnancies</a:t>
          </a:r>
          <a:endParaRPr lang="en-GB" sz="1000" b="1" i="1" dirty="0">
            <a:solidFill>
              <a:sysClr val="windowText" lastClr="000000"/>
            </a:solidFill>
            <a:latin typeface="Calibri"/>
            <a:ea typeface="+mn-ea"/>
            <a:cs typeface="+mn-cs"/>
          </a:endParaRPr>
        </a:p>
      </dgm:t>
    </dgm:pt>
    <dgm:pt modelId="{014C7509-1CAA-44FF-85F3-E543D16DFBB2}" type="parTrans" cxnId="{A6E2F4C7-F65C-43A4-8062-40E8E0692F2A}">
      <dgm:prSet/>
      <dgm:spPr>
        <a:xfrm>
          <a:off x="1298981" y="1191646"/>
          <a:ext cx="889753" cy="198820"/>
        </a:xfrm>
        <a:noFill/>
        <a:ln w="25400" cap="flat" cmpd="sng" algn="ctr">
          <a:solidFill>
            <a:srgbClr val="F79646">
              <a:tint val="70000"/>
              <a:hueOff val="0"/>
              <a:satOff val="0"/>
              <a:lumOff val="0"/>
              <a:alphaOff val="0"/>
            </a:srgbClr>
          </a:solidFill>
          <a:prstDash val="solid"/>
        </a:ln>
        <a:effectLst/>
      </dgm:spPr>
      <dgm:t>
        <a:bodyPr/>
        <a:lstStyle/>
        <a:p>
          <a:endParaRPr lang="en-GB" sz="1000">
            <a:solidFill>
              <a:schemeClr val="accent5">
                <a:lumMod val="50000"/>
              </a:schemeClr>
            </a:solidFill>
          </a:endParaRPr>
        </a:p>
      </dgm:t>
    </dgm:pt>
    <dgm:pt modelId="{E79948B3-65DA-4A14-B0C9-9B663DFEE190}" type="sibTrans" cxnId="{A6E2F4C7-F65C-43A4-8062-40E8E0692F2A}">
      <dgm:prSet/>
      <dgm:spPr/>
      <dgm:t>
        <a:bodyPr/>
        <a:lstStyle/>
        <a:p>
          <a:endParaRPr lang="en-GB" sz="1000">
            <a:solidFill>
              <a:schemeClr val="accent5">
                <a:lumMod val="50000"/>
              </a:schemeClr>
            </a:solidFill>
          </a:endParaRPr>
        </a:p>
      </dgm:t>
    </dgm:pt>
    <dgm:pt modelId="{58C2F5D4-72B6-44FA-88A3-C40DF993B5B6}">
      <dgm:prSet custT="1"/>
      <dgm:spPr>
        <a:xfrm>
          <a:off x="3081948" y="1447862"/>
          <a:ext cx="1211107" cy="876648"/>
        </a:xfrm>
        <a:solidFill>
          <a:srgbClr val="C0504D">
            <a:lumMod val="20000"/>
            <a:lumOff val="80000"/>
          </a:srgbClr>
        </a:solidFill>
        <a:ln w="25400" cap="flat" cmpd="sng" algn="ctr">
          <a:solidFill>
            <a:srgbClr val="C0504D">
              <a:lumMod val="40000"/>
              <a:lumOff val="60000"/>
            </a:srgbClr>
          </a:solidFill>
          <a:prstDash val="solid"/>
        </a:ln>
        <a:effectLst/>
      </dgm:spPr>
      <dgm:t>
        <a:bodyPr/>
        <a:lstStyle/>
        <a:p>
          <a:r>
            <a:rPr lang="en-GB" sz="1000" b="1" dirty="0" smtClean="0">
              <a:solidFill>
                <a:sysClr val="windowText" lastClr="000000"/>
              </a:solidFill>
              <a:latin typeface="Calibri"/>
              <a:ea typeface="+mn-ea"/>
              <a:cs typeface="+mn-cs"/>
            </a:rPr>
            <a:t>Ordinal:</a:t>
          </a:r>
        </a:p>
        <a:p>
          <a:r>
            <a:rPr lang="en-GB" sz="1000" b="0" dirty="0" smtClean="0">
              <a:solidFill>
                <a:sysClr val="windowText" lastClr="000000"/>
              </a:solidFill>
              <a:latin typeface="Calibri"/>
              <a:ea typeface="+mn-ea"/>
              <a:cs typeface="+mn-cs"/>
            </a:rPr>
            <a:t>obvious order</a:t>
          </a:r>
        </a:p>
        <a:p>
          <a:r>
            <a:rPr lang="en-GB" sz="1000" i="1">
              <a:solidFill>
                <a:sysClr val="windowText" lastClr="000000"/>
              </a:solidFill>
              <a:latin typeface="Calibri"/>
              <a:ea typeface="+mn-ea"/>
              <a:cs typeface="+mn-cs"/>
            </a:rPr>
            <a:t>e.g. strongly disagree - strongly agree or year of study</a:t>
          </a:r>
          <a:endParaRPr lang="en-GB" sz="1000" b="1" i="1" dirty="0">
            <a:solidFill>
              <a:sysClr val="windowText" lastClr="000000"/>
            </a:solidFill>
            <a:latin typeface="Calibri"/>
            <a:ea typeface="+mn-ea"/>
            <a:cs typeface="+mn-cs"/>
          </a:endParaRPr>
        </a:p>
      </dgm:t>
    </dgm:pt>
    <dgm:pt modelId="{FF4644E1-5619-494F-8944-73BB73782F8D}" type="parTrans" cxnId="{9DB1B428-65B6-453B-B4A9-C1C492629032}">
      <dgm:prSet/>
      <dgm:spPr>
        <a:xfrm>
          <a:off x="3687502" y="1191902"/>
          <a:ext cx="843071" cy="255960"/>
        </a:xfrm>
        <a:noFill/>
        <a:ln w="25400" cap="flat" cmpd="sng" algn="ctr">
          <a:solidFill>
            <a:srgbClr val="F79646">
              <a:tint val="70000"/>
              <a:hueOff val="0"/>
              <a:satOff val="0"/>
              <a:lumOff val="0"/>
              <a:alphaOff val="0"/>
            </a:srgbClr>
          </a:solidFill>
          <a:prstDash val="solid"/>
        </a:ln>
        <a:effectLst/>
      </dgm:spPr>
      <dgm:t>
        <a:bodyPr/>
        <a:lstStyle/>
        <a:p>
          <a:endParaRPr lang="en-GB" sz="1000">
            <a:solidFill>
              <a:schemeClr val="accent5">
                <a:lumMod val="50000"/>
              </a:schemeClr>
            </a:solidFill>
          </a:endParaRPr>
        </a:p>
      </dgm:t>
    </dgm:pt>
    <dgm:pt modelId="{83CE8F69-BDB6-43F4-A64D-3F8A85D8C7F9}" type="sibTrans" cxnId="{9DB1B428-65B6-453B-B4A9-C1C492629032}">
      <dgm:prSet/>
      <dgm:spPr/>
      <dgm:t>
        <a:bodyPr/>
        <a:lstStyle/>
        <a:p>
          <a:endParaRPr lang="en-GB" sz="1000">
            <a:solidFill>
              <a:schemeClr val="accent5">
                <a:lumMod val="50000"/>
              </a:schemeClr>
            </a:solidFill>
          </a:endParaRPr>
        </a:p>
      </dgm:t>
    </dgm:pt>
    <dgm:pt modelId="{172D1300-D830-4C18-8AD0-502916B6EA75}">
      <dgm:prSet custT="1"/>
      <dgm:spPr>
        <a:xfrm>
          <a:off x="4426890" y="1434232"/>
          <a:ext cx="1304619" cy="903053"/>
        </a:xfrm>
        <a:solidFill>
          <a:srgbClr val="C0504D">
            <a:lumMod val="20000"/>
            <a:lumOff val="80000"/>
          </a:srgbClr>
        </a:solidFill>
        <a:ln w="25400" cap="flat" cmpd="sng" algn="ctr">
          <a:solidFill>
            <a:srgbClr val="C0504D">
              <a:lumMod val="40000"/>
              <a:lumOff val="60000"/>
            </a:srgbClr>
          </a:solidFill>
          <a:prstDash val="solid"/>
        </a:ln>
        <a:effectLst/>
      </dgm:spPr>
      <dgm:t>
        <a:bodyPr/>
        <a:lstStyle/>
        <a:p>
          <a:r>
            <a:rPr lang="en-GB" sz="1000" b="1" dirty="0" smtClean="0">
              <a:solidFill>
                <a:sysClr val="windowText" lastClr="000000"/>
              </a:solidFill>
              <a:latin typeface="Calibri"/>
              <a:ea typeface="+mn-ea"/>
              <a:cs typeface="+mn-cs"/>
            </a:rPr>
            <a:t>Nominal:</a:t>
          </a:r>
        </a:p>
        <a:p>
          <a:r>
            <a:rPr lang="en-GB" sz="1000">
              <a:solidFill>
                <a:sysClr val="windowText" lastClr="000000"/>
              </a:solidFill>
              <a:latin typeface="Calibri"/>
              <a:ea typeface="+mn-ea"/>
              <a:cs typeface="+mn-cs"/>
            </a:rPr>
            <a:t>non-ordered categorical variables </a:t>
          </a:r>
        </a:p>
        <a:p>
          <a:r>
            <a:rPr lang="en-GB" sz="1000" i="1">
              <a:solidFill>
                <a:sysClr val="windowText" lastClr="000000"/>
              </a:solidFill>
              <a:latin typeface="Calibri"/>
              <a:ea typeface="+mn-ea"/>
              <a:cs typeface="+mn-cs"/>
            </a:rPr>
            <a:t>e.g. nationality, gender (binary if male/female))</a:t>
          </a:r>
          <a:endParaRPr lang="en-GB" sz="1000" b="1" i="1" dirty="0">
            <a:solidFill>
              <a:sysClr val="windowText" lastClr="000000"/>
            </a:solidFill>
            <a:latin typeface="Calibri"/>
            <a:ea typeface="+mn-ea"/>
            <a:cs typeface="+mn-cs"/>
          </a:endParaRPr>
        </a:p>
      </dgm:t>
    </dgm:pt>
    <dgm:pt modelId="{CA1C63EE-E1A2-45D1-AFD7-56BA86D6175D}" type="parTrans" cxnId="{02D45D45-B871-4954-BBAE-D530890DEBB8}">
      <dgm:prSet/>
      <dgm:spPr>
        <a:xfrm>
          <a:off x="4530573" y="1191902"/>
          <a:ext cx="548626" cy="242329"/>
        </a:xfrm>
        <a:noFill/>
        <a:ln w="25400" cap="flat" cmpd="sng" algn="ctr">
          <a:solidFill>
            <a:srgbClr val="F79646">
              <a:tint val="70000"/>
              <a:hueOff val="0"/>
              <a:satOff val="0"/>
              <a:lumOff val="0"/>
              <a:alphaOff val="0"/>
            </a:srgbClr>
          </a:solidFill>
          <a:prstDash val="solid"/>
        </a:ln>
        <a:effectLst/>
      </dgm:spPr>
      <dgm:t>
        <a:bodyPr/>
        <a:lstStyle/>
        <a:p>
          <a:endParaRPr lang="en-GB" sz="1000">
            <a:solidFill>
              <a:schemeClr val="accent5">
                <a:lumMod val="50000"/>
              </a:schemeClr>
            </a:solidFill>
          </a:endParaRPr>
        </a:p>
      </dgm:t>
    </dgm:pt>
    <dgm:pt modelId="{78262F5F-3237-48CE-9DD2-DFA659EA0E7C}" type="sibTrans" cxnId="{02D45D45-B871-4954-BBAE-D530890DEBB8}">
      <dgm:prSet/>
      <dgm:spPr/>
      <dgm:t>
        <a:bodyPr/>
        <a:lstStyle/>
        <a:p>
          <a:endParaRPr lang="en-GB" sz="1000">
            <a:solidFill>
              <a:schemeClr val="accent5">
                <a:lumMod val="50000"/>
              </a:schemeClr>
            </a:solidFill>
          </a:endParaRPr>
        </a:p>
      </dgm:t>
    </dgm:pt>
    <dgm:pt modelId="{B7614A2C-8691-44E0-A7B6-0203FCC4E0BF}" type="pres">
      <dgm:prSet presAssocID="{B5A72C43-CC91-4B72-B917-C26E2DEC7137}" presName="hierChild1" presStyleCnt="0">
        <dgm:presLayoutVars>
          <dgm:orgChart val="1"/>
          <dgm:chPref val="1"/>
          <dgm:dir/>
          <dgm:animOne val="branch"/>
          <dgm:animLvl val="lvl"/>
          <dgm:resizeHandles/>
        </dgm:presLayoutVars>
      </dgm:prSet>
      <dgm:spPr/>
      <dgm:t>
        <a:bodyPr/>
        <a:lstStyle/>
        <a:p>
          <a:endParaRPr lang="en-GB"/>
        </a:p>
      </dgm:t>
    </dgm:pt>
    <dgm:pt modelId="{8EC72459-B08E-490E-8BA1-856A62AD9360}" type="pres">
      <dgm:prSet presAssocID="{83280C3D-1CF3-47CD-BC8F-37EC93F2D260}" presName="hierRoot1" presStyleCnt="0">
        <dgm:presLayoutVars>
          <dgm:hierBranch val="init"/>
        </dgm:presLayoutVars>
      </dgm:prSet>
      <dgm:spPr/>
    </dgm:pt>
    <dgm:pt modelId="{BBB5FB9F-67F4-4EFC-BDBF-419148B81D86}" type="pres">
      <dgm:prSet presAssocID="{83280C3D-1CF3-47CD-BC8F-37EC93F2D260}" presName="rootComposite1" presStyleCnt="0"/>
      <dgm:spPr/>
    </dgm:pt>
    <dgm:pt modelId="{EC9AF973-7B6D-42D6-9404-086DE0B266EC}" type="pres">
      <dgm:prSet presAssocID="{83280C3D-1CF3-47CD-BC8F-37EC93F2D260}" presName="rootText1" presStyleLbl="node0" presStyleIdx="0" presStyleCnt="1" custScaleX="161872" custLinFactNeighborX="-2170" custLinFactNeighborY="-48307">
        <dgm:presLayoutVars>
          <dgm:chPref val="3"/>
        </dgm:presLayoutVars>
      </dgm:prSet>
      <dgm:spPr>
        <a:prstGeom prst="rect">
          <a:avLst/>
        </a:prstGeom>
      </dgm:spPr>
      <dgm:t>
        <a:bodyPr/>
        <a:lstStyle/>
        <a:p>
          <a:endParaRPr lang="en-GB"/>
        </a:p>
      </dgm:t>
    </dgm:pt>
    <dgm:pt modelId="{8B908B6B-EE4D-4C3E-B0A6-6CD1535BA0E2}" type="pres">
      <dgm:prSet presAssocID="{83280C3D-1CF3-47CD-BC8F-37EC93F2D260}" presName="rootConnector1" presStyleLbl="node1" presStyleIdx="0" presStyleCnt="0"/>
      <dgm:spPr/>
      <dgm:t>
        <a:bodyPr/>
        <a:lstStyle/>
        <a:p>
          <a:endParaRPr lang="en-GB"/>
        </a:p>
      </dgm:t>
    </dgm:pt>
    <dgm:pt modelId="{A6805005-6260-43FA-9362-343C11383FBD}" type="pres">
      <dgm:prSet presAssocID="{83280C3D-1CF3-47CD-BC8F-37EC93F2D260}" presName="hierChild2" presStyleCnt="0"/>
      <dgm:spPr/>
    </dgm:pt>
    <dgm:pt modelId="{A17CD97F-8451-4F90-9BCC-93346D7536F7}" type="pres">
      <dgm:prSet presAssocID="{188C10EF-A95D-48E6-A067-B0B3D072B1D0}" presName="Name37" presStyleLbl="parChTrans1D2" presStyleIdx="0" presStyleCnt="2"/>
      <dgm:spPr>
        <a:custGeom>
          <a:avLst/>
          <a:gdLst/>
          <a:ahLst/>
          <a:cxnLst/>
          <a:rect l="0" t="0" r="0" b="0"/>
          <a:pathLst>
            <a:path>
              <a:moveTo>
                <a:pt x="1798950" y="0"/>
              </a:moveTo>
              <a:lnTo>
                <a:pt x="1798950" y="102863"/>
              </a:lnTo>
              <a:lnTo>
                <a:pt x="0" y="102863"/>
              </a:lnTo>
              <a:lnTo>
                <a:pt x="0" y="203131"/>
              </a:lnTo>
            </a:path>
          </a:pathLst>
        </a:custGeom>
      </dgm:spPr>
      <dgm:t>
        <a:bodyPr/>
        <a:lstStyle/>
        <a:p>
          <a:endParaRPr lang="en-GB"/>
        </a:p>
      </dgm:t>
    </dgm:pt>
    <dgm:pt modelId="{B15A1DB8-19E4-4496-AE32-B1379917127E}" type="pres">
      <dgm:prSet presAssocID="{EF58501C-3C99-43BF-80AF-98CA2B512A63}" presName="hierRoot2" presStyleCnt="0">
        <dgm:presLayoutVars>
          <dgm:hierBranch/>
        </dgm:presLayoutVars>
      </dgm:prSet>
      <dgm:spPr/>
    </dgm:pt>
    <dgm:pt modelId="{235CA028-C708-438D-B63B-DC38AED87BF9}" type="pres">
      <dgm:prSet presAssocID="{EF58501C-3C99-43BF-80AF-98CA2B512A63}" presName="rootComposite" presStyleCnt="0"/>
      <dgm:spPr/>
    </dgm:pt>
    <dgm:pt modelId="{F83EFF51-DEC9-4E80-BEF3-F1326F0AB87F}" type="pres">
      <dgm:prSet presAssocID="{EF58501C-3C99-43BF-80AF-98CA2B512A63}" presName="rootText" presStyleLbl="node2" presStyleIdx="0" presStyleCnt="2" custScaleX="205313" custScaleY="131615" custLinFactNeighborX="-14535" custLinFactNeighborY="-41053">
        <dgm:presLayoutVars>
          <dgm:chPref val="3"/>
        </dgm:presLayoutVars>
      </dgm:prSet>
      <dgm:spPr>
        <a:prstGeom prst="rect">
          <a:avLst/>
        </a:prstGeom>
      </dgm:spPr>
      <dgm:t>
        <a:bodyPr/>
        <a:lstStyle/>
        <a:p>
          <a:endParaRPr lang="en-GB"/>
        </a:p>
      </dgm:t>
    </dgm:pt>
    <dgm:pt modelId="{B2B2B801-A01C-4530-9DDD-806E473501D1}" type="pres">
      <dgm:prSet presAssocID="{EF58501C-3C99-43BF-80AF-98CA2B512A63}" presName="rootConnector" presStyleLbl="node2" presStyleIdx="0" presStyleCnt="2"/>
      <dgm:spPr/>
      <dgm:t>
        <a:bodyPr/>
        <a:lstStyle/>
        <a:p>
          <a:endParaRPr lang="en-GB"/>
        </a:p>
      </dgm:t>
    </dgm:pt>
    <dgm:pt modelId="{83500F31-DE01-42E6-88A6-52955508AFD1}" type="pres">
      <dgm:prSet presAssocID="{EF58501C-3C99-43BF-80AF-98CA2B512A63}" presName="hierChild4" presStyleCnt="0"/>
      <dgm:spPr/>
    </dgm:pt>
    <dgm:pt modelId="{0E3794A0-CBEA-4EED-94D3-DC42E4ED06EF}" type="pres">
      <dgm:prSet presAssocID="{B02E6188-9427-48FF-A656-0A69DAE442D0}" presName="Name35" presStyleLbl="parChTrans1D3" presStyleIdx="0" presStyleCnt="4"/>
      <dgm:spPr>
        <a:custGeom>
          <a:avLst/>
          <a:gdLst/>
          <a:ahLst/>
          <a:cxnLst/>
          <a:rect l="0" t="0" r="0" b="0"/>
          <a:pathLst>
            <a:path>
              <a:moveTo>
                <a:pt x="677739" y="0"/>
              </a:moveTo>
              <a:lnTo>
                <a:pt x="677739" y="118134"/>
              </a:lnTo>
              <a:lnTo>
                <a:pt x="0" y="118134"/>
              </a:lnTo>
              <a:lnTo>
                <a:pt x="0" y="218402"/>
              </a:lnTo>
            </a:path>
          </a:pathLst>
        </a:custGeom>
      </dgm:spPr>
      <dgm:t>
        <a:bodyPr/>
        <a:lstStyle/>
        <a:p>
          <a:endParaRPr lang="en-GB"/>
        </a:p>
      </dgm:t>
    </dgm:pt>
    <dgm:pt modelId="{DBFBAEBD-79BD-480D-9682-B0A29C24E2DE}" type="pres">
      <dgm:prSet presAssocID="{40C0C150-8D74-4CDA-888C-9945884CBAB3}" presName="hierRoot2" presStyleCnt="0">
        <dgm:presLayoutVars>
          <dgm:hierBranch val="init"/>
        </dgm:presLayoutVars>
      </dgm:prSet>
      <dgm:spPr/>
    </dgm:pt>
    <dgm:pt modelId="{2BC144DC-1980-4BF3-AD73-55AEEFF761A1}" type="pres">
      <dgm:prSet presAssocID="{40C0C150-8D74-4CDA-888C-9945884CBAB3}" presName="rootComposite" presStyleCnt="0"/>
      <dgm:spPr/>
    </dgm:pt>
    <dgm:pt modelId="{B552C769-DF5B-477C-A631-B425FFCD6A0E}" type="pres">
      <dgm:prSet presAssocID="{40C0C150-8D74-4CDA-888C-9945884CBAB3}" presName="rootText" presStyleLbl="node3" presStyleIdx="0" presStyleCnt="4" custScaleX="178827" custScaleY="221607" custLinFactNeighborX="2170" custLinFactNeighborY="-37311">
        <dgm:presLayoutVars>
          <dgm:chPref val="3"/>
        </dgm:presLayoutVars>
      </dgm:prSet>
      <dgm:spPr>
        <a:prstGeom prst="rect">
          <a:avLst/>
        </a:prstGeom>
      </dgm:spPr>
      <dgm:t>
        <a:bodyPr/>
        <a:lstStyle/>
        <a:p>
          <a:endParaRPr lang="en-GB"/>
        </a:p>
      </dgm:t>
    </dgm:pt>
    <dgm:pt modelId="{CBD34939-4F02-469B-A12B-FFF9A7443868}" type="pres">
      <dgm:prSet presAssocID="{40C0C150-8D74-4CDA-888C-9945884CBAB3}" presName="rootConnector" presStyleLbl="node3" presStyleIdx="0" presStyleCnt="4"/>
      <dgm:spPr/>
      <dgm:t>
        <a:bodyPr/>
        <a:lstStyle/>
        <a:p>
          <a:endParaRPr lang="en-GB"/>
        </a:p>
      </dgm:t>
    </dgm:pt>
    <dgm:pt modelId="{1C1B6590-EBD9-4961-9A3A-B1C0379670EA}" type="pres">
      <dgm:prSet presAssocID="{40C0C150-8D74-4CDA-888C-9945884CBAB3}" presName="hierChild4" presStyleCnt="0"/>
      <dgm:spPr/>
    </dgm:pt>
    <dgm:pt modelId="{1651B8B9-57FE-4B7E-BB81-4E275250FF83}" type="pres">
      <dgm:prSet presAssocID="{40C0C150-8D74-4CDA-888C-9945884CBAB3}" presName="hierChild5" presStyleCnt="0"/>
      <dgm:spPr/>
    </dgm:pt>
    <dgm:pt modelId="{E46B3259-C5F6-4E57-8282-E0B5EE9EAD22}" type="pres">
      <dgm:prSet presAssocID="{014C7509-1CAA-44FF-85F3-E543D16DFBB2}" presName="Name35" presStyleLbl="parChTrans1D3" presStyleIdx="1" presStyleCnt="4"/>
      <dgm:spPr>
        <a:custGeom>
          <a:avLst/>
          <a:gdLst/>
          <a:ahLst/>
          <a:cxnLst/>
          <a:rect l="0" t="0" r="0" b="0"/>
          <a:pathLst>
            <a:path>
              <a:moveTo>
                <a:pt x="0" y="0"/>
              </a:moveTo>
              <a:lnTo>
                <a:pt x="0" y="118134"/>
              </a:lnTo>
              <a:lnTo>
                <a:pt x="977388" y="118134"/>
              </a:lnTo>
              <a:lnTo>
                <a:pt x="977388" y="218402"/>
              </a:lnTo>
            </a:path>
          </a:pathLst>
        </a:custGeom>
      </dgm:spPr>
      <dgm:t>
        <a:bodyPr/>
        <a:lstStyle/>
        <a:p>
          <a:endParaRPr lang="en-GB"/>
        </a:p>
      </dgm:t>
    </dgm:pt>
    <dgm:pt modelId="{0CC2EA35-5438-421F-8C71-A73970B4D741}" type="pres">
      <dgm:prSet presAssocID="{973D4A2D-1237-402F-AB67-4FCE5E1649F3}" presName="hierRoot2" presStyleCnt="0">
        <dgm:presLayoutVars>
          <dgm:hierBranch val="init"/>
        </dgm:presLayoutVars>
      </dgm:prSet>
      <dgm:spPr/>
    </dgm:pt>
    <dgm:pt modelId="{5003F011-3A10-4F50-86BE-6B9D9A17590E}" type="pres">
      <dgm:prSet presAssocID="{973D4A2D-1237-402F-AB67-4FCE5E1649F3}" presName="rootComposite" presStyleCnt="0"/>
      <dgm:spPr/>
    </dgm:pt>
    <dgm:pt modelId="{66E7073E-51DC-49E4-ACBA-705E4D232A7E}" type="pres">
      <dgm:prSet presAssocID="{973D4A2D-1237-402F-AB67-4FCE5E1649F3}" presName="rootText" presStyleLbl="node3" presStyleIdx="1" presStyleCnt="4" custScaleX="170663" custScaleY="220036" custLinFactNeighborX="1085" custLinFactNeighborY="-37311">
        <dgm:presLayoutVars>
          <dgm:chPref val="3"/>
        </dgm:presLayoutVars>
      </dgm:prSet>
      <dgm:spPr>
        <a:prstGeom prst="rect">
          <a:avLst/>
        </a:prstGeom>
      </dgm:spPr>
      <dgm:t>
        <a:bodyPr/>
        <a:lstStyle/>
        <a:p>
          <a:endParaRPr lang="en-GB"/>
        </a:p>
      </dgm:t>
    </dgm:pt>
    <dgm:pt modelId="{1EAFB714-DCBF-41D2-BDFD-31CB46C49156}" type="pres">
      <dgm:prSet presAssocID="{973D4A2D-1237-402F-AB67-4FCE5E1649F3}" presName="rootConnector" presStyleLbl="node3" presStyleIdx="1" presStyleCnt="4"/>
      <dgm:spPr/>
      <dgm:t>
        <a:bodyPr/>
        <a:lstStyle/>
        <a:p>
          <a:endParaRPr lang="en-GB"/>
        </a:p>
      </dgm:t>
    </dgm:pt>
    <dgm:pt modelId="{3CA2A835-4315-4ABD-845B-BC9D7D7304E6}" type="pres">
      <dgm:prSet presAssocID="{973D4A2D-1237-402F-AB67-4FCE5E1649F3}" presName="hierChild4" presStyleCnt="0"/>
      <dgm:spPr/>
    </dgm:pt>
    <dgm:pt modelId="{E7393FD2-DE47-4845-B62D-2D71DD2DAAF1}" type="pres">
      <dgm:prSet presAssocID="{973D4A2D-1237-402F-AB67-4FCE5E1649F3}" presName="hierChild5" presStyleCnt="0"/>
      <dgm:spPr/>
    </dgm:pt>
    <dgm:pt modelId="{2A0A9EBD-81E6-4B6A-9705-3081AE485691}" type="pres">
      <dgm:prSet presAssocID="{EF58501C-3C99-43BF-80AF-98CA2B512A63}" presName="hierChild5" presStyleCnt="0"/>
      <dgm:spPr/>
    </dgm:pt>
    <dgm:pt modelId="{16C2886D-E67B-438F-B72D-D78B0A87CD28}" type="pres">
      <dgm:prSet presAssocID="{560E0E50-8C2F-471B-850F-5874A2E8A128}" presName="Name37" presStyleLbl="parChTrans1D2" presStyleIdx="1" presStyleCnt="2"/>
      <dgm:spPr>
        <a:custGeom>
          <a:avLst/>
          <a:gdLst/>
          <a:ahLst/>
          <a:cxnLst/>
          <a:rect l="0" t="0" r="0" b="0"/>
          <a:pathLst>
            <a:path>
              <a:moveTo>
                <a:pt x="0" y="0"/>
              </a:moveTo>
              <a:lnTo>
                <a:pt x="0" y="94985"/>
              </a:lnTo>
              <a:lnTo>
                <a:pt x="1750931" y="94985"/>
              </a:lnTo>
              <a:lnTo>
                <a:pt x="1750931" y="195253"/>
              </a:lnTo>
            </a:path>
          </a:pathLst>
        </a:custGeom>
      </dgm:spPr>
      <dgm:t>
        <a:bodyPr/>
        <a:lstStyle/>
        <a:p>
          <a:endParaRPr lang="en-GB"/>
        </a:p>
      </dgm:t>
    </dgm:pt>
    <dgm:pt modelId="{7A4490DD-5259-4354-ACC7-E29F45AAF879}" type="pres">
      <dgm:prSet presAssocID="{78BF3024-E042-4081-AC59-72331EE540BC}" presName="hierRoot2" presStyleCnt="0">
        <dgm:presLayoutVars>
          <dgm:hierBranch/>
        </dgm:presLayoutVars>
      </dgm:prSet>
      <dgm:spPr/>
    </dgm:pt>
    <dgm:pt modelId="{A457F7EB-E508-49CE-A7DE-B38811DFC228}" type="pres">
      <dgm:prSet presAssocID="{78BF3024-E042-4081-AC59-72331EE540BC}" presName="rootComposite" presStyleCnt="0"/>
      <dgm:spPr/>
    </dgm:pt>
    <dgm:pt modelId="{578ECE26-1A55-4025-B8DF-AA0DB87AE8E6}" type="pres">
      <dgm:prSet presAssocID="{78BF3024-E042-4081-AC59-72331EE540BC}" presName="rootText" presStyleLbl="node2" presStyleIdx="1" presStyleCnt="2" custScaleX="229182" custScaleY="133324" custLinFactNeighborX="17101" custLinFactNeighborY="-42703">
        <dgm:presLayoutVars>
          <dgm:chPref val="3"/>
        </dgm:presLayoutVars>
      </dgm:prSet>
      <dgm:spPr>
        <a:prstGeom prst="rect">
          <a:avLst/>
        </a:prstGeom>
      </dgm:spPr>
      <dgm:t>
        <a:bodyPr/>
        <a:lstStyle/>
        <a:p>
          <a:endParaRPr lang="en-GB"/>
        </a:p>
      </dgm:t>
    </dgm:pt>
    <dgm:pt modelId="{A23E283E-1924-480F-AA12-5417CE1EEAA6}" type="pres">
      <dgm:prSet presAssocID="{78BF3024-E042-4081-AC59-72331EE540BC}" presName="rootConnector" presStyleLbl="node2" presStyleIdx="1" presStyleCnt="2"/>
      <dgm:spPr/>
      <dgm:t>
        <a:bodyPr/>
        <a:lstStyle/>
        <a:p>
          <a:endParaRPr lang="en-GB"/>
        </a:p>
      </dgm:t>
    </dgm:pt>
    <dgm:pt modelId="{2F3A70D3-31E8-4E9E-B6ED-E0ED65184571}" type="pres">
      <dgm:prSet presAssocID="{78BF3024-E042-4081-AC59-72331EE540BC}" presName="hierChild4" presStyleCnt="0"/>
      <dgm:spPr/>
    </dgm:pt>
    <dgm:pt modelId="{7257F328-C2E1-40BF-B4B9-E230B2090A32}" type="pres">
      <dgm:prSet presAssocID="{FF4644E1-5619-494F-8944-73BB73782F8D}" presName="Name35" presStyleLbl="parChTrans1D3" presStyleIdx="2" presStyleCnt="4"/>
      <dgm:spPr>
        <a:custGeom>
          <a:avLst/>
          <a:gdLst/>
          <a:ahLst/>
          <a:cxnLst/>
          <a:rect l="0" t="0" r="0" b="0"/>
          <a:pathLst>
            <a:path>
              <a:moveTo>
                <a:pt x="926108" y="0"/>
              </a:moveTo>
              <a:lnTo>
                <a:pt x="926108" y="180902"/>
              </a:lnTo>
              <a:lnTo>
                <a:pt x="0" y="180902"/>
              </a:lnTo>
              <a:lnTo>
                <a:pt x="0" y="281170"/>
              </a:lnTo>
            </a:path>
          </a:pathLst>
        </a:custGeom>
      </dgm:spPr>
      <dgm:t>
        <a:bodyPr/>
        <a:lstStyle/>
        <a:p>
          <a:endParaRPr lang="en-GB"/>
        </a:p>
      </dgm:t>
    </dgm:pt>
    <dgm:pt modelId="{561A9A35-222D-4B40-9F29-BB6281BE8DA9}" type="pres">
      <dgm:prSet presAssocID="{58C2F5D4-72B6-44FA-88A3-C40DF993B5B6}" presName="hierRoot2" presStyleCnt="0">
        <dgm:presLayoutVars>
          <dgm:hierBranch val="init"/>
        </dgm:presLayoutVars>
      </dgm:prSet>
      <dgm:spPr/>
    </dgm:pt>
    <dgm:pt modelId="{E77302AF-D2E1-4B42-9277-DE03EACD1F5E}" type="pres">
      <dgm:prSet presAssocID="{58C2F5D4-72B6-44FA-88A3-C40DF993B5B6}" presName="rootComposite" presStyleCnt="0"/>
      <dgm:spPr/>
    </dgm:pt>
    <dgm:pt modelId="{DF84D218-6990-4277-8DB1-92A9C1958688}" type="pres">
      <dgm:prSet presAssocID="{58C2F5D4-72B6-44FA-88A3-C40DF993B5B6}" presName="rootText" presStyleLbl="node3" presStyleIdx="2" presStyleCnt="4" custScaleX="204595" custScaleY="210322" custLinFactNeighborX="5657" custLinFactNeighborY="-25815">
        <dgm:presLayoutVars>
          <dgm:chPref val="3"/>
        </dgm:presLayoutVars>
      </dgm:prSet>
      <dgm:spPr>
        <a:prstGeom prst="rect">
          <a:avLst/>
        </a:prstGeom>
      </dgm:spPr>
      <dgm:t>
        <a:bodyPr/>
        <a:lstStyle/>
        <a:p>
          <a:endParaRPr lang="en-GB"/>
        </a:p>
      </dgm:t>
    </dgm:pt>
    <dgm:pt modelId="{46EE89A1-7D21-45CE-8DC2-54AF28C5FC80}" type="pres">
      <dgm:prSet presAssocID="{58C2F5D4-72B6-44FA-88A3-C40DF993B5B6}" presName="rootConnector" presStyleLbl="node3" presStyleIdx="2" presStyleCnt="4"/>
      <dgm:spPr/>
      <dgm:t>
        <a:bodyPr/>
        <a:lstStyle/>
        <a:p>
          <a:endParaRPr lang="en-GB"/>
        </a:p>
      </dgm:t>
    </dgm:pt>
    <dgm:pt modelId="{886EF69B-41A2-4EE0-B34E-24F5DBEC340A}" type="pres">
      <dgm:prSet presAssocID="{58C2F5D4-72B6-44FA-88A3-C40DF993B5B6}" presName="hierChild4" presStyleCnt="0"/>
      <dgm:spPr/>
    </dgm:pt>
    <dgm:pt modelId="{D54820EB-9FA5-4B8C-B8AB-38A76CBAC744}" type="pres">
      <dgm:prSet presAssocID="{58C2F5D4-72B6-44FA-88A3-C40DF993B5B6}" presName="hierChild5" presStyleCnt="0"/>
      <dgm:spPr/>
    </dgm:pt>
    <dgm:pt modelId="{0DA0569D-C164-490B-A1C0-2024EDA53669}" type="pres">
      <dgm:prSet presAssocID="{CA1C63EE-E1A2-45D1-AFD7-56BA86D6175D}" presName="Name35" presStyleLbl="parChTrans1D3" presStyleIdx="3" presStyleCnt="4"/>
      <dgm:spPr>
        <a:custGeom>
          <a:avLst/>
          <a:gdLst/>
          <a:ahLst/>
          <a:cxnLst/>
          <a:rect l="0" t="0" r="0" b="0"/>
          <a:pathLst>
            <a:path>
              <a:moveTo>
                <a:pt x="0" y="0"/>
              </a:moveTo>
              <a:lnTo>
                <a:pt x="0" y="165929"/>
              </a:lnTo>
              <a:lnTo>
                <a:pt x="602662" y="165929"/>
              </a:lnTo>
              <a:lnTo>
                <a:pt x="602662" y="266197"/>
              </a:lnTo>
            </a:path>
          </a:pathLst>
        </a:custGeom>
      </dgm:spPr>
      <dgm:t>
        <a:bodyPr/>
        <a:lstStyle/>
        <a:p>
          <a:endParaRPr lang="en-GB"/>
        </a:p>
      </dgm:t>
    </dgm:pt>
    <dgm:pt modelId="{EDF9989A-28E0-4D4B-8F3C-F1958418278B}" type="pres">
      <dgm:prSet presAssocID="{172D1300-D830-4C18-8AD0-502916B6EA75}" presName="hierRoot2" presStyleCnt="0">
        <dgm:presLayoutVars>
          <dgm:hierBranch val="init"/>
        </dgm:presLayoutVars>
      </dgm:prSet>
      <dgm:spPr/>
    </dgm:pt>
    <dgm:pt modelId="{68C5F077-191A-4435-93F6-1C44DF04613F}" type="pres">
      <dgm:prSet presAssocID="{172D1300-D830-4C18-8AD0-502916B6EA75}" presName="rootComposite" presStyleCnt="0"/>
      <dgm:spPr/>
    </dgm:pt>
    <dgm:pt modelId="{A6E9E1E1-58AD-4023-923E-7114C29788DE}" type="pres">
      <dgm:prSet presAssocID="{172D1300-D830-4C18-8AD0-502916B6EA75}" presName="rootText" presStyleLbl="node3" presStyleIdx="3" presStyleCnt="4" custScaleX="192632" custScaleY="254279" custLinFactNeighborX="53" custLinFactNeighborY="-28951">
        <dgm:presLayoutVars>
          <dgm:chPref val="3"/>
        </dgm:presLayoutVars>
      </dgm:prSet>
      <dgm:spPr>
        <a:prstGeom prst="rect">
          <a:avLst/>
        </a:prstGeom>
      </dgm:spPr>
      <dgm:t>
        <a:bodyPr/>
        <a:lstStyle/>
        <a:p>
          <a:endParaRPr lang="en-GB"/>
        </a:p>
      </dgm:t>
    </dgm:pt>
    <dgm:pt modelId="{DCE2FA4D-078E-47F6-9005-7ECB11E1FDD0}" type="pres">
      <dgm:prSet presAssocID="{172D1300-D830-4C18-8AD0-502916B6EA75}" presName="rootConnector" presStyleLbl="node3" presStyleIdx="3" presStyleCnt="4"/>
      <dgm:spPr/>
      <dgm:t>
        <a:bodyPr/>
        <a:lstStyle/>
        <a:p>
          <a:endParaRPr lang="en-GB"/>
        </a:p>
      </dgm:t>
    </dgm:pt>
    <dgm:pt modelId="{54ED0AAA-2BAF-4768-91D3-B9E9D704327E}" type="pres">
      <dgm:prSet presAssocID="{172D1300-D830-4C18-8AD0-502916B6EA75}" presName="hierChild4" presStyleCnt="0"/>
      <dgm:spPr/>
    </dgm:pt>
    <dgm:pt modelId="{82C55870-A8A3-4F23-AE0B-FB5DD34CEBD4}" type="pres">
      <dgm:prSet presAssocID="{172D1300-D830-4C18-8AD0-502916B6EA75}" presName="hierChild5" presStyleCnt="0"/>
      <dgm:spPr/>
    </dgm:pt>
    <dgm:pt modelId="{81A8A3AE-A628-409A-A3B5-AA5B92FCD221}" type="pres">
      <dgm:prSet presAssocID="{78BF3024-E042-4081-AC59-72331EE540BC}" presName="hierChild5" presStyleCnt="0"/>
      <dgm:spPr/>
    </dgm:pt>
    <dgm:pt modelId="{0B30CE88-3B0F-4B1E-88B0-BB7CD305619C}" type="pres">
      <dgm:prSet presAssocID="{83280C3D-1CF3-47CD-BC8F-37EC93F2D260}" presName="hierChild3" presStyleCnt="0"/>
      <dgm:spPr/>
    </dgm:pt>
  </dgm:ptLst>
  <dgm:cxnLst>
    <dgm:cxn modelId="{02D45D45-B871-4954-BBAE-D530890DEBB8}" srcId="{78BF3024-E042-4081-AC59-72331EE540BC}" destId="{172D1300-D830-4C18-8AD0-502916B6EA75}" srcOrd="1" destOrd="0" parTransId="{CA1C63EE-E1A2-45D1-AFD7-56BA86D6175D}" sibTransId="{78262F5F-3237-48CE-9DD2-DFA659EA0E7C}"/>
    <dgm:cxn modelId="{F53B19BF-142D-4502-89F9-D382890ABA0E}" srcId="{B5A72C43-CC91-4B72-B917-C26E2DEC7137}" destId="{83280C3D-1CF3-47CD-BC8F-37EC93F2D260}" srcOrd="0" destOrd="0" parTransId="{F9ADFA53-4A19-4985-AD0D-27B9B8FD4D20}" sibTransId="{9DF2FA5A-DE89-4D59-AEA0-0A5045027689}"/>
    <dgm:cxn modelId="{F40A1F57-A8FA-44A7-8AC0-41CE6FF85A09}" type="presOf" srcId="{83280C3D-1CF3-47CD-BC8F-37EC93F2D260}" destId="{EC9AF973-7B6D-42D6-9404-086DE0B266EC}" srcOrd="0" destOrd="0" presId="urn:microsoft.com/office/officeart/2005/8/layout/orgChart1"/>
    <dgm:cxn modelId="{B064B515-AC69-45C8-B69F-C42AE0609927}" type="presOf" srcId="{EF58501C-3C99-43BF-80AF-98CA2B512A63}" destId="{B2B2B801-A01C-4530-9DDD-806E473501D1}" srcOrd="1" destOrd="0" presId="urn:microsoft.com/office/officeart/2005/8/layout/orgChart1"/>
    <dgm:cxn modelId="{D7E75FF1-6302-4FCB-930B-C34BAB527F79}" type="presOf" srcId="{560E0E50-8C2F-471B-850F-5874A2E8A128}" destId="{16C2886D-E67B-438F-B72D-D78B0A87CD28}" srcOrd="0" destOrd="0" presId="urn:microsoft.com/office/officeart/2005/8/layout/orgChart1"/>
    <dgm:cxn modelId="{F2F0B649-33BB-4230-A414-57BACC5B85B0}" type="presOf" srcId="{83280C3D-1CF3-47CD-BC8F-37EC93F2D260}" destId="{8B908B6B-EE4D-4C3E-B0A6-6CD1535BA0E2}" srcOrd="1" destOrd="0" presId="urn:microsoft.com/office/officeart/2005/8/layout/orgChart1"/>
    <dgm:cxn modelId="{5E502FFD-B141-406D-A94A-D072B9C7A639}" type="presOf" srcId="{58C2F5D4-72B6-44FA-88A3-C40DF993B5B6}" destId="{DF84D218-6990-4277-8DB1-92A9C1958688}" srcOrd="0" destOrd="0" presId="urn:microsoft.com/office/officeart/2005/8/layout/orgChart1"/>
    <dgm:cxn modelId="{EB371EF3-7709-4C34-82E4-13AFF55A078B}" type="presOf" srcId="{172D1300-D830-4C18-8AD0-502916B6EA75}" destId="{A6E9E1E1-58AD-4023-923E-7114C29788DE}" srcOrd="0" destOrd="0" presId="urn:microsoft.com/office/officeart/2005/8/layout/orgChart1"/>
    <dgm:cxn modelId="{1ABC8D74-10FD-466C-8ECB-EAB521D11E6C}" type="presOf" srcId="{973D4A2D-1237-402F-AB67-4FCE5E1649F3}" destId="{66E7073E-51DC-49E4-ACBA-705E4D232A7E}" srcOrd="0" destOrd="0" presId="urn:microsoft.com/office/officeart/2005/8/layout/orgChart1"/>
    <dgm:cxn modelId="{3B829328-13E5-4D8F-94DB-653FF1E2B47D}" type="presOf" srcId="{78BF3024-E042-4081-AC59-72331EE540BC}" destId="{A23E283E-1924-480F-AA12-5417CE1EEAA6}" srcOrd="1" destOrd="0" presId="urn:microsoft.com/office/officeart/2005/8/layout/orgChart1"/>
    <dgm:cxn modelId="{407A281C-7970-4801-A33B-A3F5F58418A9}" type="presOf" srcId="{40C0C150-8D74-4CDA-888C-9945884CBAB3}" destId="{B552C769-DF5B-477C-A631-B425FFCD6A0E}" srcOrd="0" destOrd="0" presId="urn:microsoft.com/office/officeart/2005/8/layout/orgChart1"/>
    <dgm:cxn modelId="{E6B3E363-AC54-439C-9591-E1A71E8DD34F}" type="presOf" srcId="{B5A72C43-CC91-4B72-B917-C26E2DEC7137}" destId="{B7614A2C-8691-44E0-A7B6-0203FCC4E0BF}" srcOrd="0" destOrd="0" presId="urn:microsoft.com/office/officeart/2005/8/layout/orgChart1"/>
    <dgm:cxn modelId="{9DB1B428-65B6-453B-B4A9-C1C492629032}" srcId="{78BF3024-E042-4081-AC59-72331EE540BC}" destId="{58C2F5D4-72B6-44FA-88A3-C40DF993B5B6}" srcOrd="0" destOrd="0" parTransId="{FF4644E1-5619-494F-8944-73BB73782F8D}" sibTransId="{83CE8F69-BDB6-43F4-A64D-3F8A85D8C7F9}"/>
    <dgm:cxn modelId="{70DDCDB6-D4A3-4D58-B98B-EDF22E5818AA}" srcId="{EF58501C-3C99-43BF-80AF-98CA2B512A63}" destId="{40C0C150-8D74-4CDA-888C-9945884CBAB3}" srcOrd="0" destOrd="0" parTransId="{B02E6188-9427-48FF-A656-0A69DAE442D0}" sibTransId="{283E16A7-F278-4192-AA36-30AAFFBB8D7E}"/>
    <dgm:cxn modelId="{A1574AE2-1B45-4A62-865A-5141E847EFDE}" type="presOf" srcId="{40C0C150-8D74-4CDA-888C-9945884CBAB3}" destId="{CBD34939-4F02-469B-A12B-FFF9A7443868}" srcOrd="1" destOrd="0" presId="urn:microsoft.com/office/officeart/2005/8/layout/orgChart1"/>
    <dgm:cxn modelId="{0A3A6ABA-3FA6-42A0-827D-AC68AA4628B4}" type="presOf" srcId="{172D1300-D830-4C18-8AD0-502916B6EA75}" destId="{DCE2FA4D-078E-47F6-9005-7ECB11E1FDD0}" srcOrd="1" destOrd="0" presId="urn:microsoft.com/office/officeart/2005/8/layout/orgChart1"/>
    <dgm:cxn modelId="{CB61ED6C-EB88-40A4-8F6D-59DE8E3EBE8F}" srcId="{83280C3D-1CF3-47CD-BC8F-37EC93F2D260}" destId="{78BF3024-E042-4081-AC59-72331EE540BC}" srcOrd="1" destOrd="0" parTransId="{560E0E50-8C2F-471B-850F-5874A2E8A128}" sibTransId="{14FE5DE9-5F9C-4B97-829C-B29310FF3FE0}"/>
    <dgm:cxn modelId="{A88C0399-6F97-4D58-9F6B-A58C84E3191F}" type="presOf" srcId="{FF4644E1-5619-494F-8944-73BB73782F8D}" destId="{7257F328-C2E1-40BF-B4B9-E230B2090A32}" srcOrd="0" destOrd="0" presId="urn:microsoft.com/office/officeart/2005/8/layout/orgChart1"/>
    <dgm:cxn modelId="{A6E2F4C7-F65C-43A4-8062-40E8E0692F2A}" srcId="{EF58501C-3C99-43BF-80AF-98CA2B512A63}" destId="{973D4A2D-1237-402F-AB67-4FCE5E1649F3}" srcOrd="1" destOrd="0" parTransId="{014C7509-1CAA-44FF-85F3-E543D16DFBB2}" sibTransId="{E79948B3-65DA-4A14-B0C9-9B663DFEE190}"/>
    <dgm:cxn modelId="{F3B925FE-BF8B-477A-A9AC-F6B34D764CC2}" type="presOf" srcId="{188C10EF-A95D-48E6-A067-B0B3D072B1D0}" destId="{A17CD97F-8451-4F90-9BCC-93346D7536F7}" srcOrd="0" destOrd="0" presId="urn:microsoft.com/office/officeart/2005/8/layout/orgChart1"/>
    <dgm:cxn modelId="{BD61B9F8-040A-4D39-9C95-7FD042C38D70}" type="presOf" srcId="{78BF3024-E042-4081-AC59-72331EE540BC}" destId="{578ECE26-1A55-4025-B8DF-AA0DB87AE8E6}" srcOrd="0" destOrd="0" presId="urn:microsoft.com/office/officeart/2005/8/layout/orgChart1"/>
    <dgm:cxn modelId="{06848BAF-643D-4F46-B0CD-1D692E816D65}" srcId="{83280C3D-1CF3-47CD-BC8F-37EC93F2D260}" destId="{EF58501C-3C99-43BF-80AF-98CA2B512A63}" srcOrd="0" destOrd="0" parTransId="{188C10EF-A95D-48E6-A067-B0B3D072B1D0}" sibTransId="{CF698B20-B238-4E78-8E89-068D6A5C704C}"/>
    <dgm:cxn modelId="{420377A1-F3B1-4158-A0F6-0FF896FF07CF}" type="presOf" srcId="{B02E6188-9427-48FF-A656-0A69DAE442D0}" destId="{0E3794A0-CBEA-4EED-94D3-DC42E4ED06EF}" srcOrd="0" destOrd="0" presId="urn:microsoft.com/office/officeart/2005/8/layout/orgChart1"/>
    <dgm:cxn modelId="{B59B0222-181F-4D77-A1E1-F356274E47C1}" type="presOf" srcId="{CA1C63EE-E1A2-45D1-AFD7-56BA86D6175D}" destId="{0DA0569D-C164-490B-A1C0-2024EDA53669}" srcOrd="0" destOrd="0" presId="urn:microsoft.com/office/officeart/2005/8/layout/orgChart1"/>
    <dgm:cxn modelId="{29C45B04-F357-4DA2-89E2-649F8C1AD1CE}" type="presOf" srcId="{58C2F5D4-72B6-44FA-88A3-C40DF993B5B6}" destId="{46EE89A1-7D21-45CE-8DC2-54AF28C5FC80}" srcOrd="1" destOrd="0" presId="urn:microsoft.com/office/officeart/2005/8/layout/orgChart1"/>
    <dgm:cxn modelId="{2878C12E-6BA9-4200-97D8-B924288E3235}" type="presOf" srcId="{EF58501C-3C99-43BF-80AF-98CA2B512A63}" destId="{F83EFF51-DEC9-4E80-BEF3-F1326F0AB87F}" srcOrd="0" destOrd="0" presId="urn:microsoft.com/office/officeart/2005/8/layout/orgChart1"/>
    <dgm:cxn modelId="{4C5BC43A-8FB4-42F5-B271-9EEC2E077602}" type="presOf" srcId="{014C7509-1CAA-44FF-85F3-E543D16DFBB2}" destId="{E46B3259-C5F6-4E57-8282-E0B5EE9EAD22}" srcOrd="0" destOrd="0" presId="urn:microsoft.com/office/officeart/2005/8/layout/orgChart1"/>
    <dgm:cxn modelId="{AB30BE52-0C62-495F-A29F-B667894F3A9C}" type="presOf" srcId="{973D4A2D-1237-402F-AB67-4FCE5E1649F3}" destId="{1EAFB714-DCBF-41D2-BDFD-31CB46C49156}" srcOrd="1" destOrd="0" presId="urn:microsoft.com/office/officeart/2005/8/layout/orgChart1"/>
    <dgm:cxn modelId="{B19936BE-CB49-40D8-AE01-88BCBC66C49E}" type="presParOf" srcId="{B7614A2C-8691-44E0-A7B6-0203FCC4E0BF}" destId="{8EC72459-B08E-490E-8BA1-856A62AD9360}" srcOrd="0" destOrd="0" presId="urn:microsoft.com/office/officeart/2005/8/layout/orgChart1"/>
    <dgm:cxn modelId="{ECEBB8BD-802D-4FCB-8633-CB496116617D}" type="presParOf" srcId="{8EC72459-B08E-490E-8BA1-856A62AD9360}" destId="{BBB5FB9F-67F4-4EFC-BDBF-419148B81D86}" srcOrd="0" destOrd="0" presId="urn:microsoft.com/office/officeart/2005/8/layout/orgChart1"/>
    <dgm:cxn modelId="{6603CF31-42F8-4CD6-8686-F89EE48944A3}" type="presParOf" srcId="{BBB5FB9F-67F4-4EFC-BDBF-419148B81D86}" destId="{EC9AF973-7B6D-42D6-9404-086DE0B266EC}" srcOrd="0" destOrd="0" presId="urn:microsoft.com/office/officeart/2005/8/layout/orgChart1"/>
    <dgm:cxn modelId="{11901DBD-1D25-471D-93C1-2562BA6C05B8}" type="presParOf" srcId="{BBB5FB9F-67F4-4EFC-BDBF-419148B81D86}" destId="{8B908B6B-EE4D-4C3E-B0A6-6CD1535BA0E2}" srcOrd="1" destOrd="0" presId="urn:microsoft.com/office/officeart/2005/8/layout/orgChart1"/>
    <dgm:cxn modelId="{DC45D3BA-E58E-4687-BAFF-29D32E594815}" type="presParOf" srcId="{8EC72459-B08E-490E-8BA1-856A62AD9360}" destId="{A6805005-6260-43FA-9362-343C11383FBD}" srcOrd="1" destOrd="0" presId="urn:microsoft.com/office/officeart/2005/8/layout/orgChart1"/>
    <dgm:cxn modelId="{F18BCBF4-9036-4190-93E6-26B9997D45C4}" type="presParOf" srcId="{A6805005-6260-43FA-9362-343C11383FBD}" destId="{A17CD97F-8451-4F90-9BCC-93346D7536F7}" srcOrd="0" destOrd="0" presId="urn:microsoft.com/office/officeart/2005/8/layout/orgChart1"/>
    <dgm:cxn modelId="{B71360CB-6C23-4E2B-BD50-E4B11F67FF01}" type="presParOf" srcId="{A6805005-6260-43FA-9362-343C11383FBD}" destId="{B15A1DB8-19E4-4496-AE32-B1379917127E}" srcOrd="1" destOrd="0" presId="urn:microsoft.com/office/officeart/2005/8/layout/orgChart1"/>
    <dgm:cxn modelId="{5CB59867-0BEB-4064-AAE3-BE8C77ED238C}" type="presParOf" srcId="{B15A1DB8-19E4-4496-AE32-B1379917127E}" destId="{235CA028-C708-438D-B63B-DC38AED87BF9}" srcOrd="0" destOrd="0" presId="urn:microsoft.com/office/officeart/2005/8/layout/orgChart1"/>
    <dgm:cxn modelId="{35B58794-6C53-4645-BD61-5F8DD70C3ED0}" type="presParOf" srcId="{235CA028-C708-438D-B63B-DC38AED87BF9}" destId="{F83EFF51-DEC9-4E80-BEF3-F1326F0AB87F}" srcOrd="0" destOrd="0" presId="urn:microsoft.com/office/officeart/2005/8/layout/orgChart1"/>
    <dgm:cxn modelId="{78240E82-0C32-45A5-B92F-6CBD7AEBB503}" type="presParOf" srcId="{235CA028-C708-438D-B63B-DC38AED87BF9}" destId="{B2B2B801-A01C-4530-9DDD-806E473501D1}" srcOrd="1" destOrd="0" presId="urn:microsoft.com/office/officeart/2005/8/layout/orgChart1"/>
    <dgm:cxn modelId="{FCE5091A-D004-4D18-8470-D317686BC416}" type="presParOf" srcId="{B15A1DB8-19E4-4496-AE32-B1379917127E}" destId="{83500F31-DE01-42E6-88A6-52955508AFD1}" srcOrd="1" destOrd="0" presId="urn:microsoft.com/office/officeart/2005/8/layout/orgChart1"/>
    <dgm:cxn modelId="{37A6D541-DEF1-490B-AFD4-8D66B5F6B6A3}" type="presParOf" srcId="{83500F31-DE01-42E6-88A6-52955508AFD1}" destId="{0E3794A0-CBEA-4EED-94D3-DC42E4ED06EF}" srcOrd="0" destOrd="0" presId="urn:microsoft.com/office/officeart/2005/8/layout/orgChart1"/>
    <dgm:cxn modelId="{86FB5241-CCF9-4544-A2B2-A26BD5BF8B56}" type="presParOf" srcId="{83500F31-DE01-42E6-88A6-52955508AFD1}" destId="{DBFBAEBD-79BD-480D-9682-B0A29C24E2DE}" srcOrd="1" destOrd="0" presId="urn:microsoft.com/office/officeart/2005/8/layout/orgChart1"/>
    <dgm:cxn modelId="{E0E5F84A-B80A-4B4A-BF12-E8582373A13F}" type="presParOf" srcId="{DBFBAEBD-79BD-480D-9682-B0A29C24E2DE}" destId="{2BC144DC-1980-4BF3-AD73-55AEEFF761A1}" srcOrd="0" destOrd="0" presId="urn:microsoft.com/office/officeart/2005/8/layout/orgChart1"/>
    <dgm:cxn modelId="{9C3FA0B1-1CE3-446D-820D-7D7C3CC85274}" type="presParOf" srcId="{2BC144DC-1980-4BF3-AD73-55AEEFF761A1}" destId="{B552C769-DF5B-477C-A631-B425FFCD6A0E}" srcOrd="0" destOrd="0" presId="urn:microsoft.com/office/officeart/2005/8/layout/orgChart1"/>
    <dgm:cxn modelId="{DF192A01-F3F5-4ACA-A1B3-9C11148BBBD9}" type="presParOf" srcId="{2BC144DC-1980-4BF3-AD73-55AEEFF761A1}" destId="{CBD34939-4F02-469B-A12B-FFF9A7443868}" srcOrd="1" destOrd="0" presId="urn:microsoft.com/office/officeart/2005/8/layout/orgChart1"/>
    <dgm:cxn modelId="{FFC7BE2B-18D8-4444-91F5-5370D9CCA8B9}" type="presParOf" srcId="{DBFBAEBD-79BD-480D-9682-B0A29C24E2DE}" destId="{1C1B6590-EBD9-4961-9A3A-B1C0379670EA}" srcOrd="1" destOrd="0" presId="urn:microsoft.com/office/officeart/2005/8/layout/orgChart1"/>
    <dgm:cxn modelId="{176072C7-A7D8-48E9-A32C-8F6D2BF0CA4C}" type="presParOf" srcId="{DBFBAEBD-79BD-480D-9682-B0A29C24E2DE}" destId="{1651B8B9-57FE-4B7E-BB81-4E275250FF83}" srcOrd="2" destOrd="0" presId="urn:microsoft.com/office/officeart/2005/8/layout/orgChart1"/>
    <dgm:cxn modelId="{D40B6818-3AEB-4FBC-9A99-77D50F7324B3}" type="presParOf" srcId="{83500F31-DE01-42E6-88A6-52955508AFD1}" destId="{E46B3259-C5F6-4E57-8282-E0B5EE9EAD22}" srcOrd="2" destOrd="0" presId="urn:microsoft.com/office/officeart/2005/8/layout/orgChart1"/>
    <dgm:cxn modelId="{EC77E888-5F00-4389-8928-E6935C5E85BA}" type="presParOf" srcId="{83500F31-DE01-42E6-88A6-52955508AFD1}" destId="{0CC2EA35-5438-421F-8C71-A73970B4D741}" srcOrd="3" destOrd="0" presId="urn:microsoft.com/office/officeart/2005/8/layout/orgChart1"/>
    <dgm:cxn modelId="{D65B19C3-6FCD-4D54-BF40-630061259DC6}" type="presParOf" srcId="{0CC2EA35-5438-421F-8C71-A73970B4D741}" destId="{5003F011-3A10-4F50-86BE-6B9D9A17590E}" srcOrd="0" destOrd="0" presId="urn:microsoft.com/office/officeart/2005/8/layout/orgChart1"/>
    <dgm:cxn modelId="{F0BC257E-46F2-4BC1-8550-CB4FEE3469FF}" type="presParOf" srcId="{5003F011-3A10-4F50-86BE-6B9D9A17590E}" destId="{66E7073E-51DC-49E4-ACBA-705E4D232A7E}" srcOrd="0" destOrd="0" presId="urn:microsoft.com/office/officeart/2005/8/layout/orgChart1"/>
    <dgm:cxn modelId="{FD622C6B-7273-48B2-A940-8A8DBBF45F12}" type="presParOf" srcId="{5003F011-3A10-4F50-86BE-6B9D9A17590E}" destId="{1EAFB714-DCBF-41D2-BDFD-31CB46C49156}" srcOrd="1" destOrd="0" presId="urn:microsoft.com/office/officeart/2005/8/layout/orgChart1"/>
    <dgm:cxn modelId="{668D745B-82CC-42D4-B51A-07C1115A2223}" type="presParOf" srcId="{0CC2EA35-5438-421F-8C71-A73970B4D741}" destId="{3CA2A835-4315-4ABD-845B-BC9D7D7304E6}" srcOrd="1" destOrd="0" presId="urn:microsoft.com/office/officeart/2005/8/layout/orgChart1"/>
    <dgm:cxn modelId="{4AC1189A-1BB7-42F5-A182-FBEB2E6A46CB}" type="presParOf" srcId="{0CC2EA35-5438-421F-8C71-A73970B4D741}" destId="{E7393FD2-DE47-4845-B62D-2D71DD2DAAF1}" srcOrd="2" destOrd="0" presId="urn:microsoft.com/office/officeart/2005/8/layout/orgChart1"/>
    <dgm:cxn modelId="{35E0DDD2-3EB5-4C62-B067-26DD2CB8A561}" type="presParOf" srcId="{B15A1DB8-19E4-4496-AE32-B1379917127E}" destId="{2A0A9EBD-81E6-4B6A-9705-3081AE485691}" srcOrd="2" destOrd="0" presId="urn:microsoft.com/office/officeart/2005/8/layout/orgChart1"/>
    <dgm:cxn modelId="{AC66A8BF-3B68-41CE-BA8F-53F6BAF0410A}" type="presParOf" srcId="{A6805005-6260-43FA-9362-343C11383FBD}" destId="{16C2886D-E67B-438F-B72D-D78B0A87CD28}" srcOrd="2" destOrd="0" presId="urn:microsoft.com/office/officeart/2005/8/layout/orgChart1"/>
    <dgm:cxn modelId="{B949B9BC-48B2-434D-B763-768845DC10B7}" type="presParOf" srcId="{A6805005-6260-43FA-9362-343C11383FBD}" destId="{7A4490DD-5259-4354-ACC7-E29F45AAF879}" srcOrd="3" destOrd="0" presId="urn:microsoft.com/office/officeart/2005/8/layout/orgChart1"/>
    <dgm:cxn modelId="{0C22851A-C313-47EE-AF1E-3FB3820AA653}" type="presParOf" srcId="{7A4490DD-5259-4354-ACC7-E29F45AAF879}" destId="{A457F7EB-E508-49CE-A7DE-B38811DFC228}" srcOrd="0" destOrd="0" presId="urn:microsoft.com/office/officeart/2005/8/layout/orgChart1"/>
    <dgm:cxn modelId="{893A21E4-702E-4A3F-B836-0908032B4E15}" type="presParOf" srcId="{A457F7EB-E508-49CE-A7DE-B38811DFC228}" destId="{578ECE26-1A55-4025-B8DF-AA0DB87AE8E6}" srcOrd="0" destOrd="0" presId="urn:microsoft.com/office/officeart/2005/8/layout/orgChart1"/>
    <dgm:cxn modelId="{8CD9CF45-130A-40BC-90F4-57704C75A8C6}" type="presParOf" srcId="{A457F7EB-E508-49CE-A7DE-B38811DFC228}" destId="{A23E283E-1924-480F-AA12-5417CE1EEAA6}" srcOrd="1" destOrd="0" presId="urn:microsoft.com/office/officeart/2005/8/layout/orgChart1"/>
    <dgm:cxn modelId="{1BF384F0-8249-4D7F-8ECC-4C3872095582}" type="presParOf" srcId="{7A4490DD-5259-4354-ACC7-E29F45AAF879}" destId="{2F3A70D3-31E8-4E9E-B6ED-E0ED65184571}" srcOrd="1" destOrd="0" presId="urn:microsoft.com/office/officeart/2005/8/layout/orgChart1"/>
    <dgm:cxn modelId="{1FB0D923-2B8E-4337-9670-C8CF437252C8}" type="presParOf" srcId="{2F3A70D3-31E8-4E9E-B6ED-E0ED65184571}" destId="{7257F328-C2E1-40BF-B4B9-E230B2090A32}" srcOrd="0" destOrd="0" presId="urn:microsoft.com/office/officeart/2005/8/layout/orgChart1"/>
    <dgm:cxn modelId="{9EDE9AEA-D8C9-489C-A6A3-83B74CA1F219}" type="presParOf" srcId="{2F3A70D3-31E8-4E9E-B6ED-E0ED65184571}" destId="{561A9A35-222D-4B40-9F29-BB6281BE8DA9}" srcOrd="1" destOrd="0" presId="urn:microsoft.com/office/officeart/2005/8/layout/orgChart1"/>
    <dgm:cxn modelId="{213CA049-9BD6-465E-B18B-10F353897929}" type="presParOf" srcId="{561A9A35-222D-4B40-9F29-BB6281BE8DA9}" destId="{E77302AF-D2E1-4B42-9277-DE03EACD1F5E}" srcOrd="0" destOrd="0" presId="urn:microsoft.com/office/officeart/2005/8/layout/orgChart1"/>
    <dgm:cxn modelId="{4C93AD2C-9451-4F11-B2D7-B7B927DA4E08}" type="presParOf" srcId="{E77302AF-D2E1-4B42-9277-DE03EACD1F5E}" destId="{DF84D218-6990-4277-8DB1-92A9C1958688}" srcOrd="0" destOrd="0" presId="urn:microsoft.com/office/officeart/2005/8/layout/orgChart1"/>
    <dgm:cxn modelId="{D56DB3B3-73CC-4AA5-8E25-B7520464493E}" type="presParOf" srcId="{E77302AF-D2E1-4B42-9277-DE03EACD1F5E}" destId="{46EE89A1-7D21-45CE-8DC2-54AF28C5FC80}" srcOrd="1" destOrd="0" presId="urn:microsoft.com/office/officeart/2005/8/layout/orgChart1"/>
    <dgm:cxn modelId="{678342AC-F732-4A73-9AC2-1ED81EEF8FCB}" type="presParOf" srcId="{561A9A35-222D-4B40-9F29-BB6281BE8DA9}" destId="{886EF69B-41A2-4EE0-B34E-24F5DBEC340A}" srcOrd="1" destOrd="0" presId="urn:microsoft.com/office/officeart/2005/8/layout/orgChart1"/>
    <dgm:cxn modelId="{AFD6897C-25C7-48D9-BF65-5198471BECF7}" type="presParOf" srcId="{561A9A35-222D-4B40-9F29-BB6281BE8DA9}" destId="{D54820EB-9FA5-4B8C-B8AB-38A76CBAC744}" srcOrd="2" destOrd="0" presId="urn:microsoft.com/office/officeart/2005/8/layout/orgChart1"/>
    <dgm:cxn modelId="{084BA210-B7F8-45AA-9A4C-BF4293A6675E}" type="presParOf" srcId="{2F3A70D3-31E8-4E9E-B6ED-E0ED65184571}" destId="{0DA0569D-C164-490B-A1C0-2024EDA53669}" srcOrd="2" destOrd="0" presId="urn:microsoft.com/office/officeart/2005/8/layout/orgChart1"/>
    <dgm:cxn modelId="{21741AD1-7BDB-4CC7-93B9-7266B1525346}" type="presParOf" srcId="{2F3A70D3-31E8-4E9E-B6ED-E0ED65184571}" destId="{EDF9989A-28E0-4D4B-8F3C-F1958418278B}" srcOrd="3" destOrd="0" presId="urn:microsoft.com/office/officeart/2005/8/layout/orgChart1"/>
    <dgm:cxn modelId="{9FC2CFFA-33ED-43BA-9F47-078DDAB310FD}" type="presParOf" srcId="{EDF9989A-28E0-4D4B-8F3C-F1958418278B}" destId="{68C5F077-191A-4435-93F6-1C44DF04613F}" srcOrd="0" destOrd="0" presId="urn:microsoft.com/office/officeart/2005/8/layout/orgChart1"/>
    <dgm:cxn modelId="{3BF52E34-F84A-4D65-92AA-A6C828897C9E}" type="presParOf" srcId="{68C5F077-191A-4435-93F6-1C44DF04613F}" destId="{A6E9E1E1-58AD-4023-923E-7114C29788DE}" srcOrd="0" destOrd="0" presId="urn:microsoft.com/office/officeart/2005/8/layout/orgChart1"/>
    <dgm:cxn modelId="{F3C90280-000F-4828-A833-D764BD86CC66}" type="presParOf" srcId="{68C5F077-191A-4435-93F6-1C44DF04613F}" destId="{DCE2FA4D-078E-47F6-9005-7ECB11E1FDD0}" srcOrd="1" destOrd="0" presId="urn:microsoft.com/office/officeart/2005/8/layout/orgChart1"/>
    <dgm:cxn modelId="{20D3AF97-B12E-4C7C-BB8A-0874B2E90A55}" type="presParOf" srcId="{EDF9989A-28E0-4D4B-8F3C-F1958418278B}" destId="{54ED0AAA-2BAF-4768-91D3-B9E9D704327E}" srcOrd="1" destOrd="0" presId="urn:microsoft.com/office/officeart/2005/8/layout/orgChart1"/>
    <dgm:cxn modelId="{21D54077-135D-44B7-8F59-BA7E49C23912}" type="presParOf" srcId="{EDF9989A-28E0-4D4B-8F3C-F1958418278B}" destId="{82C55870-A8A3-4F23-AE0B-FB5DD34CEBD4}" srcOrd="2" destOrd="0" presId="urn:microsoft.com/office/officeart/2005/8/layout/orgChart1"/>
    <dgm:cxn modelId="{05AABE52-6179-480B-B020-32AD93049426}" type="presParOf" srcId="{7A4490DD-5259-4354-ACC7-E29F45AAF879}" destId="{81A8A3AE-A628-409A-A3B5-AA5B92FCD221}" srcOrd="2" destOrd="0" presId="urn:microsoft.com/office/officeart/2005/8/layout/orgChart1"/>
    <dgm:cxn modelId="{7CD920C1-DBD2-46AC-A9C5-3FC8D57AD615}" type="presParOf" srcId="{8EC72459-B08E-490E-8BA1-856A62AD9360}" destId="{0B30CE88-3B0F-4B1E-88B0-BB7CD305619C}"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A0569D-C164-490B-A1C0-2024EDA53669}">
      <dsp:nvSpPr>
        <dsp:cNvPr id="0" name=""/>
        <dsp:cNvSpPr/>
      </dsp:nvSpPr>
      <dsp:spPr>
        <a:xfrm>
          <a:off x="4827705" y="884512"/>
          <a:ext cx="727822" cy="211894"/>
        </a:xfrm>
        <a:custGeom>
          <a:avLst/>
          <a:gdLst/>
          <a:ahLst/>
          <a:cxnLst/>
          <a:rect l="0" t="0" r="0" b="0"/>
          <a:pathLst>
            <a:path>
              <a:moveTo>
                <a:pt x="0" y="0"/>
              </a:moveTo>
              <a:lnTo>
                <a:pt x="0" y="165929"/>
              </a:lnTo>
              <a:lnTo>
                <a:pt x="602662" y="165929"/>
              </a:lnTo>
              <a:lnTo>
                <a:pt x="602662" y="266197"/>
              </a:lnTo>
            </a:path>
          </a:pathLst>
        </a:custGeom>
        <a:noFill/>
        <a:ln w="25400" cap="flat" cmpd="sng" algn="ctr">
          <a:solidFill>
            <a:srgbClr val="F79646">
              <a:tint val="7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257F328-C2E1-40BF-B4B9-E230B2090A32}">
      <dsp:nvSpPr>
        <dsp:cNvPr id="0" name=""/>
        <dsp:cNvSpPr/>
      </dsp:nvSpPr>
      <dsp:spPr>
        <a:xfrm>
          <a:off x="3928772" y="884512"/>
          <a:ext cx="898932" cy="223813"/>
        </a:xfrm>
        <a:custGeom>
          <a:avLst/>
          <a:gdLst/>
          <a:ahLst/>
          <a:cxnLst/>
          <a:rect l="0" t="0" r="0" b="0"/>
          <a:pathLst>
            <a:path>
              <a:moveTo>
                <a:pt x="926108" y="0"/>
              </a:moveTo>
              <a:lnTo>
                <a:pt x="926108" y="180902"/>
              </a:lnTo>
              <a:lnTo>
                <a:pt x="0" y="180902"/>
              </a:lnTo>
              <a:lnTo>
                <a:pt x="0" y="281170"/>
              </a:lnTo>
            </a:path>
          </a:pathLst>
        </a:custGeom>
        <a:noFill/>
        <a:ln w="25400" cap="flat" cmpd="sng" algn="ctr">
          <a:solidFill>
            <a:srgbClr val="F79646">
              <a:tint val="7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6C2886D-E67B-438F-B72D-D78B0A87CD28}">
      <dsp:nvSpPr>
        <dsp:cNvPr id="0" name=""/>
        <dsp:cNvSpPr/>
      </dsp:nvSpPr>
      <dsp:spPr>
        <a:xfrm>
          <a:off x="3147942" y="332072"/>
          <a:ext cx="1679762" cy="91440"/>
        </a:xfrm>
        <a:custGeom>
          <a:avLst/>
          <a:gdLst/>
          <a:ahLst/>
          <a:cxnLst/>
          <a:rect l="0" t="0" r="0" b="0"/>
          <a:pathLst>
            <a:path>
              <a:moveTo>
                <a:pt x="0" y="0"/>
              </a:moveTo>
              <a:lnTo>
                <a:pt x="0" y="94985"/>
              </a:lnTo>
              <a:lnTo>
                <a:pt x="1750931" y="94985"/>
              </a:lnTo>
              <a:lnTo>
                <a:pt x="1750931" y="195253"/>
              </a:lnTo>
            </a:path>
          </a:pathLst>
        </a:custGeom>
        <a:noFill/>
        <a:ln w="25400" cap="flat" cmpd="sng" algn="ctr">
          <a:solidFill>
            <a:srgbClr val="F79646">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46B3259-C5F6-4E57-8282-E0B5EE9EAD22}">
      <dsp:nvSpPr>
        <dsp:cNvPr id="0" name=""/>
        <dsp:cNvSpPr/>
      </dsp:nvSpPr>
      <dsp:spPr>
        <a:xfrm>
          <a:off x="1429956" y="884287"/>
          <a:ext cx="878207" cy="173849"/>
        </a:xfrm>
        <a:custGeom>
          <a:avLst/>
          <a:gdLst/>
          <a:ahLst/>
          <a:cxnLst/>
          <a:rect l="0" t="0" r="0" b="0"/>
          <a:pathLst>
            <a:path>
              <a:moveTo>
                <a:pt x="0" y="0"/>
              </a:moveTo>
              <a:lnTo>
                <a:pt x="0" y="118134"/>
              </a:lnTo>
              <a:lnTo>
                <a:pt x="977388" y="118134"/>
              </a:lnTo>
              <a:lnTo>
                <a:pt x="977388" y="218402"/>
              </a:lnTo>
            </a:path>
          </a:pathLst>
        </a:custGeom>
        <a:noFill/>
        <a:ln w="25400" cap="flat" cmpd="sng" algn="ctr">
          <a:solidFill>
            <a:srgbClr val="F79646">
              <a:tint val="7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E3794A0-CBEA-4EED-94D3-DC42E4ED06EF}">
      <dsp:nvSpPr>
        <dsp:cNvPr id="0" name=""/>
        <dsp:cNvSpPr/>
      </dsp:nvSpPr>
      <dsp:spPr>
        <a:xfrm>
          <a:off x="828490" y="884287"/>
          <a:ext cx="601465" cy="173849"/>
        </a:xfrm>
        <a:custGeom>
          <a:avLst/>
          <a:gdLst/>
          <a:ahLst/>
          <a:cxnLst/>
          <a:rect l="0" t="0" r="0" b="0"/>
          <a:pathLst>
            <a:path>
              <a:moveTo>
                <a:pt x="677739" y="0"/>
              </a:moveTo>
              <a:lnTo>
                <a:pt x="677739" y="118134"/>
              </a:lnTo>
              <a:lnTo>
                <a:pt x="0" y="118134"/>
              </a:lnTo>
              <a:lnTo>
                <a:pt x="0" y="218402"/>
              </a:lnTo>
            </a:path>
          </a:pathLst>
        </a:custGeom>
        <a:noFill/>
        <a:ln w="25400" cap="flat" cmpd="sng" algn="ctr">
          <a:solidFill>
            <a:srgbClr val="F79646">
              <a:tint val="7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17CD97F-8451-4F90-9BCC-93346D7536F7}">
      <dsp:nvSpPr>
        <dsp:cNvPr id="0" name=""/>
        <dsp:cNvSpPr/>
      </dsp:nvSpPr>
      <dsp:spPr>
        <a:xfrm>
          <a:off x="1429956" y="334345"/>
          <a:ext cx="1717985" cy="91440"/>
        </a:xfrm>
        <a:custGeom>
          <a:avLst/>
          <a:gdLst/>
          <a:ahLst/>
          <a:cxnLst/>
          <a:rect l="0" t="0" r="0" b="0"/>
          <a:pathLst>
            <a:path>
              <a:moveTo>
                <a:pt x="1798950" y="0"/>
              </a:moveTo>
              <a:lnTo>
                <a:pt x="1798950" y="102863"/>
              </a:lnTo>
              <a:lnTo>
                <a:pt x="0" y="102863"/>
              </a:lnTo>
              <a:lnTo>
                <a:pt x="0" y="203131"/>
              </a:lnTo>
            </a:path>
          </a:pathLst>
        </a:custGeom>
        <a:noFill/>
        <a:ln w="25400" cap="flat" cmpd="sng" algn="ctr">
          <a:solidFill>
            <a:srgbClr val="F79646">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C9AF973-7B6D-42D6-9404-086DE0B266EC}">
      <dsp:nvSpPr>
        <dsp:cNvPr id="0" name=""/>
        <dsp:cNvSpPr/>
      </dsp:nvSpPr>
      <dsp:spPr>
        <a:xfrm>
          <a:off x="2532722" y="0"/>
          <a:ext cx="1230440" cy="380065"/>
        </a:xfrm>
        <a:prstGeom prst="rect">
          <a:avLst/>
        </a:prstGeom>
        <a:solidFill>
          <a:srgbClr val="EEECE1"/>
        </a:solidFill>
        <a:ln w="25400" cap="flat" cmpd="sng" algn="ctr">
          <a:solidFill>
            <a:srgbClr val="EEECE1">
              <a:lumMod val="50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dirty="0" smtClean="0">
              <a:solidFill>
                <a:sysClr val="windowText" lastClr="000000"/>
              </a:solidFill>
              <a:latin typeface="Calibri"/>
              <a:ea typeface="+mn-ea"/>
              <a:cs typeface="+mn-cs"/>
            </a:rPr>
            <a:t>Data Variables</a:t>
          </a:r>
        </a:p>
      </dsp:txBody>
      <dsp:txXfrm>
        <a:off x="2532722" y="0"/>
        <a:ext cx="1230440" cy="380065"/>
      </dsp:txXfrm>
    </dsp:sp>
    <dsp:sp modelId="{F83EFF51-DEC9-4E80-BEF3-F1326F0AB87F}">
      <dsp:nvSpPr>
        <dsp:cNvPr id="0" name=""/>
        <dsp:cNvSpPr/>
      </dsp:nvSpPr>
      <dsp:spPr>
        <a:xfrm>
          <a:off x="649631" y="384063"/>
          <a:ext cx="1560649" cy="500223"/>
        </a:xfrm>
        <a:prstGeom prst="rect">
          <a:avLst/>
        </a:prstGeom>
        <a:solidFill>
          <a:srgbClr val="00B050"/>
        </a:solidFill>
        <a:ln w="25400" cap="flat" cmpd="sng" algn="ctr">
          <a:solidFill>
            <a:srgbClr val="00602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dirty="0" smtClean="0">
              <a:solidFill>
                <a:sysClr val="windowText" lastClr="000000"/>
              </a:solidFill>
              <a:latin typeface="Calibri"/>
              <a:ea typeface="+mn-ea"/>
              <a:cs typeface="+mn-cs"/>
            </a:rPr>
            <a:t>Scale (numerical/quantitative)</a:t>
          </a:r>
        </a:p>
        <a:p>
          <a:pPr lvl="0" algn="ctr" defTabSz="444500">
            <a:lnSpc>
              <a:spcPct val="90000"/>
            </a:lnSpc>
            <a:spcBef>
              <a:spcPct val="0"/>
            </a:spcBef>
            <a:spcAft>
              <a:spcPct val="35000"/>
            </a:spcAft>
          </a:pPr>
          <a:r>
            <a:rPr lang="en-GB" sz="1000" b="0" kern="1200" dirty="0" smtClean="0">
              <a:solidFill>
                <a:sysClr val="windowText" lastClr="000000"/>
              </a:solidFill>
              <a:latin typeface="Calibri"/>
              <a:ea typeface="+mn-ea"/>
              <a:cs typeface="+mn-cs"/>
            </a:rPr>
            <a:t>Meaningful numbers</a:t>
          </a:r>
        </a:p>
      </dsp:txBody>
      <dsp:txXfrm>
        <a:off x="649631" y="384063"/>
        <a:ext cx="1560649" cy="500223"/>
      </dsp:txXfrm>
    </dsp:sp>
    <dsp:sp modelId="{B552C769-DF5B-477C-A631-B425FFCD6A0E}">
      <dsp:nvSpPr>
        <dsp:cNvPr id="0" name=""/>
        <dsp:cNvSpPr/>
      </dsp:nvSpPr>
      <dsp:spPr>
        <a:xfrm>
          <a:off x="148830" y="1058137"/>
          <a:ext cx="1359321" cy="842252"/>
        </a:xfrm>
        <a:prstGeom prst="rect">
          <a:avLst/>
        </a:prstGeom>
        <a:solidFill>
          <a:srgbClr val="74F08F"/>
        </a:solidFill>
        <a:ln w="25400" cap="flat" cmpd="sng" algn="ctr">
          <a:solidFill>
            <a:srgbClr val="00B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dirty="0" smtClean="0">
              <a:solidFill>
                <a:sysClr val="windowText" lastClr="000000"/>
              </a:solidFill>
              <a:latin typeface="Calibri"/>
              <a:ea typeface="+mn-ea"/>
              <a:cs typeface="+mn-cs"/>
            </a:rPr>
            <a:t>Continuous:</a:t>
          </a:r>
        </a:p>
        <a:p>
          <a:pPr lvl="0" algn="ctr" defTabSz="444500">
            <a:lnSpc>
              <a:spcPct val="90000"/>
            </a:lnSpc>
            <a:spcBef>
              <a:spcPct val="0"/>
            </a:spcBef>
            <a:spcAft>
              <a:spcPct val="35000"/>
            </a:spcAft>
          </a:pPr>
          <a:r>
            <a:rPr lang="en-GB" sz="1000" kern="1200">
              <a:solidFill>
                <a:sysClr val="windowText" lastClr="000000"/>
              </a:solidFill>
              <a:latin typeface="Calibri"/>
              <a:ea typeface="+mn-ea"/>
              <a:cs typeface="+mn-cs"/>
            </a:rPr>
            <a:t>numerically measured data that </a:t>
          </a:r>
          <a:r>
            <a:rPr lang="en-GB" sz="1000" kern="1200" dirty="0" smtClean="0">
              <a:solidFill>
                <a:sysClr val="windowText" lastClr="000000"/>
              </a:solidFill>
              <a:latin typeface="Calibri"/>
              <a:ea typeface="+mn-ea"/>
              <a:cs typeface="+mn-cs"/>
            </a:rPr>
            <a:t>takes any value </a:t>
          </a:r>
          <a:r>
            <a:rPr lang="en-GB" sz="1000" i="1" kern="1200">
              <a:solidFill>
                <a:sysClr val="windowText" lastClr="000000"/>
              </a:solidFill>
              <a:latin typeface="Calibri"/>
              <a:ea typeface="+mn-ea"/>
              <a:cs typeface="+mn-cs"/>
            </a:rPr>
            <a:t>e.g. gestational age, height</a:t>
          </a:r>
          <a:endParaRPr lang="en-GB" sz="1000" b="1" i="1" kern="1200" dirty="0">
            <a:solidFill>
              <a:sysClr val="windowText" lastClr="000000"/>
            </a:solidFill>
            <a:latin typeface="Calibri"/>
            <a:ea typeface="+mn-ea"/>
            <a:cs typeface="+mn-cs"/>
          </a:endParaRPr>
        </a:p>
      </dsp:txBody>
      <dsp:txXfrm>
        <a:off x="148830" y="1058137"/>
        <a:ext cx="1359321" cy="842252"/>
      </dsp:txXfrm>
    </dsp:sp>
    <dsp:sp modelId="{66E7073E-51DC-49E4-ACBA-705E4D232A7E}">
      <dsp:nvSpPr>
        <dsp:cNvPr id="0" name=""/>
        <dsp:cNvSpPr/>
      </dsp:nvSpPr>
      <dsp:spPr>
        <a:xfrm>
          <a:off x="1659531" y="1058137"/>
          <a:ext cx="1297264" cy="836282"/>
        </a:xfrm>
        <a:prstGeom prst="rect">
          <a:avLst/>
        </a:prstGeom>
        <a:solidFill>
          <a:srgbClr val="99FF99"/>
        </a:solidFill>
        <a:ln w="25400" cap="flat" cmpd="sng" algn="ctr">
          <a:solidFill>
            <a:srgbClr val="00B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dirty="0" smtClean="0">
              <a:solidFill>
                <a:sysClr val="windowText" lastClr="000000"/>
              </a:solidFill>
              <a:latin typeface="Calibri"/>
              <a:ea typeface="+mn-ea"/>
              <a:cs typeface="+mn-cs"/>
            </a:rPr>
            <a:t>Discrete:</a:t>
          </a:r>
        </a:p>
        <a:p>
          <a:pPr lvl="0" algn="ctr" defTabSz="444500">
            <a:lnSpc>
              <a:spcPct val="90000"/>
            </a:lnSpc>
            <a:spcBef>
              <a:spcPct val="0"/>
            </a:spcBef>
            <a:spcAft>
              <a:spcPct val="35000"/>
            </a:spcAft>
          </a:pPr>
          <a:r>
            <a:rPr lang="en-GB" sz="1000" kern="1200" dirty="0" smtClean="0">
              <a:solidFill>
                <a:sysClr val="windowText" lastClr="000000"/>
              </a:solidFill>
              <a:latin typeface="Calibri"/>
              <a:ea typeface="+mn-ea"/>
              <a:cs typeface="+mn-cs"/>
            </a:rPr>
            <a:t>count data</a:t>
          </a:r>
        </a:p>
        <a:p>
          <a:pPr lvl="0" algn="ctr" defTabSz="444500">
            <a:lnSpc>
              <a:spcPct val="90000"/>
            </a:lnSpc>
            <a:spcBef>
              <a:spcPct val="0"/>
            </a:spcBef>
            <a:spcAft>
              <a:spcPct val="35000"/>
            </a:spcAft>
          </a:pPr>
          <a:r>
            <a:rPr lang="en-GB" sz="1000" i="1" kern="1200">
              <a:solidFill>
                <a:sysClr val="windowText" lastClr="000000"/>
              </a:solidFill>
              <a:latin typeface="Calibri"/>
              <a:ea typeface="+mn-ea"/>
              <a:cs typeface="+mn-cs"/>
            </a:rPr>
            <a:t>e.g. number of previous pregnancies</a:t>
          </a:r>
          <a:endParaRPr lang="en-GB" sz="1000" b="1" i="1" kern="1200" dirty="0">
            <a:solidFill>
              <a:sysClr val="windowText" lastClr="000000"/>
            </a:solidFill>
            <a:latin typeface="Calibri"/>
            <a:ea typeface="+mn-ea"/>
            <a:cs typeface="+mn-cs"/>
          </a:endParaRPr>
        </a:p>
      </dsp:txBody>
      <dsp:txXfrm>
        <a:off x="1659531" y="1058137"/>
        <a:ext cx="1297264" cy="836282"/>
      </dsp:txXfrm>
    </dsp:sp>
    <dsp:sp modelId="{578ECE26-1A55-4025-B8DF-AA0DB87AE8E6}">
      <dsp:nvSpPr>
        <dsp:cNvPr id="0" name=""/>
        <dsp:cNvSpPr/>
      </dsp:nvSpPr>
      <dsp:spPr>
        <a:xfrm>
          <a:off x="3956662" y="377792"/>
          <a:ext cx="1742085" cy="506719"/>
        </a:xfrm>
        <a:prstGeom prst="rect">
          <a:avLst/>
        </a:prstGeom>
        <a:solidFill>
          <a:srgbClr val="C0504D">
            <a:lumMod val="40000"/>
            <a:lumOff val="60000"/>
          </a:srgbClr>
        </a:solidFill>
        <a:ln w="25400" cap="flat" cmpd="sng" algn="ctr">
          <a:solidFill>
            <a:srgbClr val="C0504D">
              <a:lumMod val="60000"/>
              <a:lumOff val="40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dirty="0" smtClean="0">
              <a:solidFill>
                <a:sysClr val="windowText" lastClr="000000"/>
              </a:solidFill>
              <a:latin typeface="Calibri"/>
              <a:ea typeface="+mn-ea"/>
              <a:cs typeface="+mn-cs"/>
            </a:rPr>
            <a:t>Categorical:</a:t>
          </a:r>
        </a:p>
        <a:p>
          <a:pPr lvl="0" algn="ctr" defTabSz="444500">
            <a:lnSpc>
              <a:spcPct val="90000"/>
            </a:lnSpc>
            <a:spcBef>
              <a:spcPct val="0"/>
            </a:spcBef>
            <a:spcAft>
              <a:spcPct val="35000"/>
            </a:spcAft>
          </a:pPr>
          <a:r>
            <a:rPr lang="en-GB" sz="1000" kern="1200" dirty="0" smtClean="0">
              <a:solidFill>
                <a:sysClr val="windowText" lastClr="000000"/>
              </a:solidFill>
              <a:latin typeface="Calibri"/>
              <a:ea typeface="+mn-ea"/>
              <a:cs typeface="+mn-cs"/>
            </a:rPr>
            <a:t>appear as categories</a:t>
          </a:r>
          <a:endParaRPr lang="en-GB" sz="1000" b="1" kern="1200" dirty="0">
            <a:solidFill>
              <a:sysClr val="windowText" lastClr="000000"/>
            </a:solidFill>
            <a:latin typeface="Calibri"/>
            <a:ea typeface="+mn-ea"/>
            <a:cs typeface="+mn-cs"/>
          </a:endParaRPr>
        </a:p>
      </dsp:txBody>
      <dsp:txXfrm>
        <a:off x="3956662" y="377792"/>
        <a:ext cx="1742085" cy="506719"/>
      </dsp:txXfrm>
    </dsp:sp>
    <dsp:sp modelId="{DF84D218-6990-4277-8DB1-92A9C1958688}">
      <dsp:nvSpPr>
        <dsp:cNvPr id="0" name=""/>
        <dsp:cNvSpPr/>
      </dsp:nvSpPr>
      <dsp:spPr>
        <a:xfrm>
          <a:off x="3151176" y="1108325"/>
          <a:ext cx="1555192" cy="799362"/>
        </a:xfrm>
        <a:prstGeom prst="rect">
          <a:avLst/>
        </a:prstGeom>
        <a:solidFill>
          <a:srgbClr val="C0504D">
            <a:lumMod val="20000"/>
            <a:lumOff val="80000"/>
          </a:srgbClr>
        </a:solidFill>
        <a:ln w="25400" cap="flat" cmpd="sng" algn="ctr">
          <a:solidFill>
            <a:srgbClr val="C0504D">
              <a:lumMod val="40000"/>
              <a:lumOff val="60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dirty="0" smtClean="0">
              <a:solidFill>
                <a:sysClr val="windowText" lastClr="000000"/>
              </a:solidFill>
              <a:latin typeface="Calibri"/>
              <a:ea typeface="+mn-ea"/>
              <a:cs typeface="+mn-cs"/>
            </a:rPr>
            <a:t>Ordinal:</a:t>
          </a:r>
        </a:p>
        <a:p>
          <a:pPr lvl="0" algn="ctr" defTabSz="444500">
            <a:lnSpc>
              <a:spcPct val="90000"/>
            </a:lnSpc>
            <a:spcBef>
              <a:spcPct val="0"/>
            </a:spcBef>
            <a:spcAft>
              <a:spcPct val="35000"/>
            </a:spcAft>
          </a:pPr>
          <a:r>
            <a:rPr lang="en-GB" sz="1000" b="0" kern="1200" dirty="0" smtClean="0">
              <a:solidFill>
                <a:sysClr val="windowText" lastClr="000000"/>
              </a:solidFill>
              <a:latin typeface="Calibri"/>
              <a:ea typeface="+mn-ea"/>
              <a:cs typeface="+mn-cs"/>
            </a:rPr>
            <a:t>obvious order</a:t>
          </a:r>
        </a:p>
        <a:p>
          <a:pPr lvl="0" algn="ctr" defTabSz="444500">
            <a:lnSpc>
              <a:spcPct val="90000"/>
            </a:lnSpc>
            <a:spcBef>
              <a:spcPct val="0"/>
            </a:spcBef>
            <a:spcAft>
              <a:spcPct val="35000"/>
            </a:spcAft>
          </a:pPr>
          <a:r>
            <a:rPr lang="en-GB" sz="1000" i="1" kern="1200">
              <a:solidFill>
                <a:sysClr val="windowText" lastClr="000000"/>
              </a:solidFill>
              <a:latin typeface="Calibri"/>
              <a:ea typeface="+mn-ea"/>
              <a:cs typeface="+mn-cs"/>
            </a:rPr>
            <a:t>e.g. strongly disagree - strongly agree or year of study</a:t>
          </a:r>
          <a:endParaRPr lang="en-GB" sz="1000" b="1" i="1" kern="1200" dirty="0">
            <a:solidFill>
              <a:sysClr val="windowText" lastClr="000000"/>
            </a:solidFill>
            <a:latin typeface="Calibri"/>
            <a:ea typeface="+mn-ea"/>
            <a:cs typeface="+mn-cs"/>
          </a:endParaRPr>
        </a:p>
      </dsp:txBody>
      <dsp:txXfrm>
        <a:off x="3151176" y="1108325"/>
        <a:ext cx="1555192" cy="799362"/>
      </dsp:txXfrm>
    </dsp:sp>
    <dsp:sp modelId="{A6E9E1E1-58AD-4023-923E-7114C29788DE}">
      <dsp:nvSpPr>
        <dsp:cNvPr id="0" name=""/>
        <dsp:cNvSpPr/>
      </dsp:nvSpPr>
      <dsp:spPr>
        <a:xfrm>
          <a:off x="4823398" y="1096406"/>
          <a:ext cx="1464257" cy="966428"/>
        </a:xfrm>
        <a:prstGeom prst="rect">
          <a:avLst/>
        </a:prstGeom>
        <a:solidFill>
          <a:srgbClr val="C0504D">
            <a:lumMod val="20000"/>
            <a:lumOff val="80000"/>
          </a:srgbClr>
        </a:solidFill>
        <a:ln w="25400" cap="flat" cmpd="sng" algn="ctr">
          <a:solidFill>
            <a:srgbClr val="C0504D">
              <a:lumMod val="40000"/>
              <a:lumOff val="60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dirty="0" smtClean="0">
              <a:solidFill>
                <a:sysClr val="windowText" lastClr="000000"/>
              </a:solidFill>
              <a:latin typeface="Calibri"/>
              <a:ea typeface="+mn-ea"/>
              <a:cs typeface="+mn-cs"/>
            </a:rPr>
            <a:t>Nominal:</a:t>
          </a:r>
        </a:p>
        <a:p>
          <a:pPr lvl="0" algn="ctr" defTabSz="444500">
            <a:lnSpc>
              <a:spcPct val="90000"/>
            </a:lnSpc>
            <a:spcBef>
              <a:spcPct val="0"/>
            </a:spcBef>
            <a:spcAft>
              <a:spcPct val="35000"/>
            </a:spcAft>
          </a:pPr>
          <a:r>
            <a:rPr lang="en-GB" sz="1000" kern="1200">
              <a:solidFill>
                <a:sysClr val="windowText" lastClr="000000"/>
              </a:solidFill>
              <a:latin typeface="Calibri"/>
              <a:ea typeface="+mn-ea"/>
              <a:cs typeface="+mn-cs"/>
            </a:rPr>
            <a:t>non-ordered categorical variables </a:t>
          </a:r>
        </a:p>
        <a:p>
          <a:pPr lvl="0" algn="ctr" defTabSz="444500">
            <a:lnSpc>
              <a:spcPct val="90000"/>
            </a:lnSpc>
            <a:spcBef>
              <a:spcPct val="0"/>
            </a:spcBef>
            <a:spcAft>
              <a:spcPct val="35000"/>
            </a:spcAft>
          </a:pPr>
          <a:r>
            <a:rPr lang="en-GB" sz="1000" i="1" kern="1200">
              <a:solidFill>
                <a:sysClr val="windowText" lastClr="000000"/>
              </a:solidFill>
              <a:latin typeface="Calibri"/>
              <a:ea typeface="+mn-ea"/>
              <a:cs typeface="+mn-cs"/>
            </a:rPr>
            <a:t>e.g. nationality, gender (binary if male/female))</a:t>
          </a:r>
          <a:endParaRPr lang="en-GB" sz="1000" b="1" i="1" kern="1200" dirty="0">
            <a:solidFill>
              <a:sysClr val="windowText" lastClr="000000"/>
            </a:solidFill>
            <a:latin typeface="Calibri"/>
            <a:ea typeface="+mn-ea"/>
            <a:cs typeface="+mn-cs"/>
          </a:endParaRPr>
        </a:p>
      </dsp:txBody>
      <dsp:txXfrm>
        <a:off x="4823398" y="1096406"/>
        <a:ext cx="1464257" cy="96642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E67A29CC0D4B2DA0C5E47D8A4AD616"/>
        <w:category>
          <w:name w:val="General"/>
          <w:gallery w:val="placeholder"/>
        </w:category>
        <w:types>
          <w:type w:val="bbPlcHdr"/>
        </w:types>
        <w:behaviors>
          <w:behavior w:val="content"/>
        </w:behaviors>
        <w:guid w:val="{98B98FBB-F800-4DC7-BF2C-D9F31F2BBA15}"/>
      </w:docPartPr>
      <w:docPartBody>
        <w:p w:rsidR="008B27A5" w:rsidRDefault="00C671F6" w:rsidP="00C671F6">
          <w:pPr>
            <w:pStyle w:val="D4E67A29CC0D4B2DA0C5E47D8A4AD61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1F6"/>
    <w:rsid w:val="000E3D3A"/>
    <w:rsid w:val="00345C2E"/>
    <w:rsid w:val="00675834"/>
    <w:rsid w:val="006D63C5"/>
    <w:rsid w:val="008B27A5"/>
    <w:rsid w:val="00C671F6"/>
    <w:rsid w:val="00C7660E"/>
    <w:rsid w:val="00E97C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B23FC92DDE4C89B14DDA68D426D3DE">
    <w:name w:val="34B23FC92DDE4C89B14DDA68D426D3DE"/>
    <w:rsid w:val="00C671F6"/>
  </w:style>
  <w:style w:type="paragraph" w:customStyle="1" w:styleId="C7741CCB12524DB988FDBDDCAAC977E5">
    <w:name w:val="C7741CCB12524DB988FDBDDCAAC977E5"/>
    <w:rsid w:val="00C671F6"/>
  </w:style>
  <w:style w:type="paragraph" w:customStyle="1" w:styleId="D4E67A29CC0D4B2DA0C5E47D8A4AD616">
    <w:name w:val="D4E67A29CC0D4B2DA0C5E47D8A4AD616"/>
    <w:rsid w:val="00C671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B23FC92DDE4C89B14DDA68D426D3DE">
    <w:name w:val="34B23FC92DDE4C89B14DDA68D426D3DE"/>
    <w:rsid w:val="00C671F6"/>
  </w:style>
  <w:style w:type="paragraph" w:customStyle="1" w:styleId="C7741CCB12524DB988FDBDDCAAC977E5">
    <w:name w:val="C7741CCB12524DB988FDBDDCAAC977E5"/>
    <w:rsid w:val="00C671F6"/>
  </w:style>
  <w:style w:type="paragraph" w:customStyle="1" w:styleId="D4E67A29CC0D4B2DA0C5E47D8A4AD616">
    <w:name w:val="D4E67A29CC0D4B2DA0C5E47D8A4AD616"/>
    <w:rsid w:val="00C671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602</TotalTime>
  <Pages>4</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Terminology for choosing the right test</vt:lpstr>
    </vt:vector>
  </TitlesOfParts>
  <Company>Loughborough University</Company>
  <LinksUpToDate>false</LinksUpToDate>
  <CharactersWithSpaces>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Terminology for choosing the right test</dc:title>
  <dc:creator>Janette Matthews</dc:creator>
  <cp:lastModifiedBy>Ellen Marshall</cp:lastModifiedBy>
  <cp:revision>12</cp:revision>
  <cp:lastPrinted>2016-07-12T12:06:00Z</cp:lastPrinted>
  <dcterms:created xsi:type="dcterms:W3CDTF">2017-04-23T06:54:00Z</dcterms:created>
  <dcterms:modified xsi:type="dcterms:W3CDTF">2019-07-17T18:12:00Z</dcterms:modified>
</cp:coreProperties>
</file>